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88C4F" w14:textId="77777777" w:rsidR="00284BFC" w:rsidRDefault="00284BFC" w:rsidP="005D4569">
      <w:pPr>
        <w:jc w:val="center"/>
        <w:rPr>
          <w:b/>
          <w:sz w:val="32"/>
        </w:rPr>
      </w:pPr>
      <w:r>
        <w:rPr>
          <w:noProof/>
        </w:rPr>
        <w:drawing>
          <wp:inline distT="0" distB="0" distL="0" distR="0" wp14:anchorId="6DFBE4D1" wp14:editId="73861EB5">
            <wp:extent cx="2032000" cy="1143154"/>
            <wp:effectExtent l="0" t="0" r="6350" b="0"/>
            <wp:docPr id="1" name="Image 1" descr="Le M2 AGEC à la Journée des Masters 2 de l'École de Droit de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 M2 AGEC à la Journée des Masters 2 de l'École de Droit de la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946" cy="1159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B856C" w14:textId="77777777" w:rsidR="00A744D9" w:rsidRDefault="00A744D9" w:rsidP="00284BFC">
      <w:pPr>
        <w:jc w:val="center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88930" wp14:editId="1F53C7E3">
                <wp:simplePos x="0" y="0"/>
                <wp:positionH relativeFrom="margin">
                  <wp:posOffset>182245</wp:posOffset>
                </wp:positionH>
                <wp:positionV relativeFrom="paragraph">
                  <wp:posOffset>6350</wp:posOffset>
                </wp:positionV>
                <wp:extent cx="5471160" cy="1158240"/>
                <wp:effectExtent l="0" t="0" r="15240" b="2286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1160" cy="11582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710280" w14:textId="77777777" w:rsidR="0073176E" w:rsidRDefault="0073176E" w:rsidP="00A744D9">
                            <w:pPr>
                              <w:jc w:val="center"/>
                              <w:rPr>
                                <w:b/>
                                <w:color w:val="002060"/>
                                <w:sz w:val="32"/>
                              </w:rPr>
                            </w:pPr>
                            <w:r w:rsidRPr="00A744D9">
                              <w:rPr>
                                <w:b/>
                                <w:color w:val="002060"/>
                                <w:sz w:val="32"/>
                              </w:rPr>
                              <w:t xml:space="preserve">Cours de droit ouverts aux étudiants en échange </w:t>
                            </w:r>
                          </w:p>
                          <w:p w14:paraId="3100A8F9" w14:textId="2509A223" w:rsidR="0073176E" w:rsidRPr="009B5268" w:rsidRDefault="0073176E" w:rsidP="009B5268">
                            <w:pPr>
                              <w:jc w:val="center"/>
                              <w:rPr>
                                <w:b/>
                                <w:color w:val="00206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32"/>
                              </w:rPr>
                              <w:t>(</w:t>
                            </w:r>
                            <w:r w:rsidRPr="009B5268">
                              <w:rPr>
                                <w:b/>
                                <w:color w:val="002060"/>
                                <w:sz w:val="32"/>
                              </w:rPr>
                              <w:t>ERASMUS et programmes d’échange internationaux)</w:t>
                            </w:r>
                          </w:p>
                          <w:p w14:paraId="015F361F" w14:textId="77777777" w:rsidR="0073176E" w:rsidRPr="009B5268" w:rsidRDefault="0073176E" w:rsidP="00A744D9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</w:rPr>
                            </w:pPr>
                            <w:r w:rsidRPr="009B5268">
                              <w:rPr>
                                <w:b/>
                                <w:i/>
                                <w:color w:val="002060"/>
                                <w:sz w:val="32"/>
                              </w:rPr>
                              <w:t>Ecole de droit de la Sorbonne (EDS)</w:t>
                            </w:r>
                          </w:p>
                          <w:p w14:paraId="3CABF8B0" w14:textId="77777777" w:rsidR="0073176E" w:rsidRDefault="0073176E" w:rsidP="00A744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43188930" id="Rectangle : coins arrondis 2" o:spid="_x0000_s1026" style="position:absolute;left:0;text-align:left;margin-left:14.35pt;margin-top:.5pt;width:430.8pt;height:91.2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8licgIAAD0FAAAOAAAAZHJzL2Uyb0RvYy54bWysVEtv2zAMvg/YfxB0Xx0H6SuoUwQpOgwo&#10;2qLt0LMiS4kxWdQkJnb260fJjpN1OQ27yKLJj8+Purlta8O2yocKbMHzsxFnykooK7sq+Pe3+y9X&#10;nAUUthQGrCr4TgV+O/v86aZxUzWGNZhSeUZObJg2ruBrRDfNsiDXqhbhDJyypNTga4Ek+lVWetGQ&#10;99pk49HoImvAl86DVCHQ37tOyWfJv9ZK4pPWQSEzBafcMJ0+nct4ZrMbMV154daV7NMQ/5BFLSpL&#10;QQdXdwIF2/jqL1d1JT0E0Hgmoc5A60qqVANVk48+VPO6Fk6lWqg5wQ1tCv/PrXzcvrpnT21oXJgG&#10;usYqWu3r+KX8WJuatRuapVpkkn6eTy7z/IJ6KkmX5+dX40lqZ3aAOx/wq4KaxUvBPWxs+UIjSZ0S&#10;24eAFJfs93YxpLHxDGCq8r4yJgmRDGphPNsKGiO24zg2wh1ZkRSR2aGKdMOdUZ3XF6VZVVLe4xQ9&#10;EezgU0ipLF70fo0l6wjTlMEAzE8BDeY9qLeNMJWINwBHp4B/RhwQKSpYHMB1ZcGfclD+GCJ39vvq&#10;u5pj+dgu236ySyh3z5556DYgOHlf0VAeRMBn4YnyNEhaY3yiQxtoCg79jbM1+F+n/kd7YiJpOWto&#10;hQoefm6EV5yZb5Y4ep1PiBIMkzA5vxyT4I81y2ON3dQLoPHm9GA4ma7RHs3+qj3U77Tt8xiVVMJK&#10;il1wiX4vLLBbbXovpJrPkxntmRP4YF+djM5jgyPf3tp34V3PTCRSP8J+3cT0Azc724i0MN8g6CoR&#10;N7a462vfetrRxMv+PYmPwLGcrA6v3uw3AAAA//8DAFBLAwQUAAYACAAAACEA/lQlqd4AAAAIAQAA&#10;DwAAAGRycy9kb3ducmV2LnhtbEyPwU7DMBBE70j8g7VIXCpqkyIaQpwKIXFAQgoU2rMbL07UeB1i&#10;tw1/z3KC4+yMZt+Uq8n34ohj7AJpuJ4rEEhNsB05DR/vT1c5iJgMWdMHQg3fGGFVnZ+VprDhRG94&#10;XCcnuIRiYTS0KQ2FlLFp0Zs4DwMSe59h9CaxHJ20ozlxue9lptSt9KYj/tCaAR9bbPbrg9cw+1Kd&#10;fN3uw+a5xmxpXT17cbXWlxfTwz2IhFP6C8MvPqNDxUy7cCAbRa8hy5ec5DsvYju/UwsQO9b54gZk&#10;Vcr/A6ofAAAA//8DAFBLAQItABQABgAIAAAAIQC2gziS/gAAAOEBAAATAAAAAAAAAAAAAAAAAAAA&#10;AABbQ29udGVudF9UeXBlc10ueG1sUEsBAi0AFAAGAAgAAAAhADj9If/WAAAAlAEAAAsAAAAAAAAA&#10;AAAAAAAALwEAAF9yZWxzLy5yZWxzUEsBAi0AFAAGAAgAAAAhAJ6zyWJyAgAAPQUAAA4AAAAAAAAA&#10;AAAAAAAALgIAAGRycy9lMm9Eb2MueG1sUEsBAi0AFAAGAAgAAAAhAP5UJaneAAAACAEAAA8AAAAA&#10;AAAAAAAAAAAAzAQAAGRycy9kb3ducmV2LnhtbFBLBQYAAAAABAAEAPMAAADXBQAAAAA=&#10;" fillcolor="white [3201]" strokecolor="#44546a [3215]" strokeweight="1pt">
                <v:stroke joinstyle="miter"/>
                <v:textbox>
                  <w:txbxContent>
                    <w:p w14:paraId="6E710280" w14:textId="77777777" w:rsidR="0073176E" w:rsidRDefault="0073176E" w:rsidP="00A744D9">
                      <w:pPr>
                        <w:jc w:val="center"/>
                        <w:rPr>
                          <w:b/>
                          <w:color w:val="002060"/>
                          <w:sz w:val="32"/>
                        </w:rPr>
                      </w:pPr>
                      <w:r w:rsidRPr="00A744D9">
                        <w:rPr>
                          <w:b/>
                          <w:color w:val="002060"/>
                          <w:sz w:val="32"/>
                        </w:rPr>
                        <w:t xml:space="preserve">Cours de droit ouverts aux étudiants en échange </w:t>
                      </w:r>
                    </w:p>
                    <w:p w14:paraId="3100A8F9" w14:textId="2509A223" w:rsidR="0073176E" w:rsidRPr="009B5268" w:rsidRDefault="0073176E" w:rsidP="009B5268">
                      <w:pPr>
                        <w:jc w:val="center"/>
                        <w:rPr>
                          <w:b/>
                          <w:color w:val="002060"/>
                          <w:sz w:val="32"/>
                        </w:rPr>
                      </w:pPr>
                      <w:r>
                        <w:rPr>
                          <w:b/>
                          <w:color w:val="002060"/>
                          <w:sz w:val="32"/>
                        </w:rPr>
                        <w:t>(</w:t>
                      </w:r>
                      <w:r w:rsidRPr="009B5268">
                        <w:rPr>
                          <w:b/>
                          <w:color w:val="002060"/>
                          <w:sz w:val="32"/>
                        </w:rPr>
                        <w:t>ERASMUS et programmes d’échange internationaux)</w:t>
                      </w:r>
                    </w:p>
                    <w:p w14:paraId="015F361F" w14:textId="77777777" w:rsidR="0073176E" w:rsidRPr="009B5268" w:rsidRDefault="0073176E" w:rsidP="00A744D9">
                      <w:pPr>
                        <w:jc w:val="center"/>
                        <w:rPr>
                          <w:b/>
                          <w:i/>
                          <w:sz w:val="32"/>
                        </w:rPr>
                      </w:pPr>
                      <w:r w:rsidRPr="009B5268">
                        <w:rPr>
                          <w:b/>
                          <w:i/>
                          <w:color w:val="002060"/>
                          <w:sz w:val="32"/>
                        </w:rPr>
                        <w:t>Ecole de droit de la Sorbonne (EDS)</w:t>
                      </w:r>
                    </w:p>
                    <w:p w14:paraId="3CABF8B0" w14:textId="77777777" w:rsidR="0073176E" w:rsidRDefault="0073176E" w:rsidP="00A744D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90A4818" w14:textId="77777777" w:rsidR="005D4569" w:rsidRPr="005D4569" w:rsidRDefault="005D4569" w:rsidP="005D4569">
      <w:pPr>
        <w:jc w:val="center"/>
        <w:rPr>
          <w:b/>
          <w:sz w:val="16"/>
        </w:rPr>
      </w:pPr>
    </w:p>
    <w:p w14:paraId="3A7C7B9D" w14:textId="77777777" w:rsidR="00A744D9" w:rsidRDefault="00A744D9" w:rsidP="000077CE">
      <w:pPr>
        <w:jc w:val="both"/>
        <w:rPr>
          <w:b/>
          <w:sz w:val="24"/>
          <w:u w:val="single"/>
        </w:rPr>
      </w:pPr>
    </w:p>
    <w:p w14:paraId="549F0708" w14:textId="77777777" w:rsidR="00A744D9" w:rsidRDefault="00A744D9" w:rsidP="000077CE">
      <w:pPr>
        <w:jc w:val="both"/>
        <w:rPr>
          <w:b/>
          <w:sz w:val="24"/>
          <w:u w:val="single"/>
        </w:rPr>
      </w:pPr>
    </w:p>
    <w:p w14:paraId="1C44AA10" w14:textId="77777777" w:rsidR="00566F91" w:rsidRDefault="00566F91" w:rsidP="000077CE">
      <w:pPr>
        <w:jc w:val="both"/>
        <w:rPr>
          <w:b/>
          <w:sz w:val="24"/>
          <w:u w:val="single"/>
        </w:rPr>
      </w:pPr>
    </w:p>
    <w:p w14:paraId="5E37ABF7" w14:textId="34AD4E23" w:rsidR="000E02CD" w:rsidRDefault="000E02CD" w:rsidP="000077C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Prérequis :</w:t>
      </w:r>
    </w:p>
    <w:p w14:paraId="779B7213" w14:textId="77777777" w:rsidR="00566F91" w:rsidRDefault="00566F91" w:rsidP="000077CE">
      <w:pPr>
        <w:jc w:val="both"/>
        <w:rPr>
          <w:b/>
          <w:sz w:val="24"/>
          <w:szCs w:val="24"/>
          <w:u w:val="single"/>
        </w:rPr>
      </w:pPr>
    </w:p>
    <w:p w14:paraId="3ADEA7E5" w14:textId="429E33D6" w:rsidR="000E02CD" w:rsidRPr="001F4CE7" w:rsidRDefault="000E02CD" w:rsidP="000E02CD">
      <w:pPr>
        <w:pStyle w:val="Paragraphedeliste"/>
        <w:numPr>
          <w:ilvl w:val="0"/>
          <w:numId w:val="2"/>
        </w:numPr>
        <w:jc w:val="both"/>
        <w:rPr>
          <w:b/>
          <w:i/>
          <w:sz w:val="24"/>
        </w:rPr>
      </w:pPr>
      <w:r>
        <w:rPr>
          <w:b/>
          <w:sz w:val="24"/>
        </w:rPr>
        <w:t xml:space="preserve">Pour intégrer l’Ecole de droit de la Sorbonne en tant qu’étudiant en échange, il faudra justifier d’un niveau B2 en français (la majorité des cours </w:t>
      </w:r>
      <w:r w:rsidR="00A67199">
        <w:rPr>
          <w:b/>
          <w:sz w:val="24"/>
        </w:rPr>
        <w:t>est</w:t>
      </w:r>
      <w:r w:rsidR="00EC0748">
        <w:rPr>
          <w:b/>
          <w:sz w:val="24"/>
        </w:rPr>
        <w:t xml:space="preserve"> en effet</w:t>
      </w:r>
      <w:r>
        <w:rPr>
          <w:b/>
          <w:sz w:val="24"/>
        </w:rPr>
        <w:t xml:space="preserve"> dispensée en </w:t>
      </w:r>
      <w:r w:rsidR="001F4CE7">
        <w:rPr>
          <w:b/>
          <w:sz w:val="24"/>
        </w:rPr>
        <w:t>français</w:t>
      </w:r>
      <w:r>
        <w:rPr>
          <w:b/>
          <w:sz w:val="24"/>
        </w:rPr>
        <w:t>).</w:t>
      </w:r>
    </w:p>
    <w:p w14:paraId="04AEF88B" w14:textId="2174292F" w:rsidR="001F4CE7" w:rsidRDefault="001F4CE7" w:rsidP="001F4CE7">
      <w:pPr>
        <w:jc w:val="both"/>
        <w:rPr>
          <w:i/>
          <w:sz w:val="24"/>
        </w:rPr>
      </w:pPr>
      <w:r w:rsidRPr="001F4CE7">
        <w:rPr>
          <w:i/>
          <w:sz w:val="24"/>
        </w:rPr>
        <w:t>To</w:t>
      </w:r>
      <w:r>
        <w:rPr>
          <w:i/>
          <w:sz w:val="24"/>
        </w:rPr>
        <w:t xml:space="preserve"> be accepted in </w:t>
      </w:r>
      <w:r w:rsidRPr="001F4CE7">
        <w:rPr>
          <w:i/>
          <w:sz w:val="24"/>
        </w:rPr>
        <w:t xml:space="preserve">the Sorbonne Law School as an </w:t>
      </w:r>
      <w:r>
        <w:rPr>
          <w:i/>
          <w:sz w:val="24"/>
        </w:rPr>
        <w:t xml:space="preserve">incoming </w:t>
      </w:r>
      <w:r w:rsidRPr="001F4CE7">
        <w:rPr>
          <w:i/>
          <w:sz w:val="24"/>
        </w:rPr>
        <w:t>exchange student, you will need to prov</w:t>
      </w:r>
      <w:r>
        <w:rPr>
          <w:i/>
          <w:sz w:val="24"/>
        </w:rPr>
        <w:t>ide us</w:t>
      </w:r>
      <w:r w:rsidR="00566F91">
        <w:rPr>
          <w:i/>
          <w:sz w:val="24"/>
        </w:rPr>
        <w:t xml:space="preserve"> </w:t>
      </w:r>
      <w:r>
        <w:rPr>
          <w:i/>
          <w:sz w:val="24"/>
        </w:rPr>
        <w:t xml:space="preserve">with </w:t>
      </w:r>
      <w:r w:rsidRPr="001F4CE7">
        <w:rPr>
          <w:i/>
          <w:sz w:val="24"/>
        </w:rPr>
        <w:t xml:space="preserve">a B2 level in French (the majority of courses are </w:t>
      </w:r>
      <w:r>
        <w:rPr>
          <w:i/>
          <w:sz w:val="24"/>
        </w:rPr>
        <w:t xml:space="preserve">taught </w:t>
      </w:r>
      <w:r w:rsidRPr="001F4CE7">
        <w:rPr>
          <w:i/>
          <w:sz w:val="24"/>
        </w:rPr>
        <w:t xml:space="preserve">in </w:t>
      </w:r>
      <w:r>
        <w:rPr>
          <w:i/>
          <w:sz w:val="24"/>
        </w:rPr>
        <w:t>French</w:t>
      </w:r>
      <w:r w:rsidRPr="001F4CE7">
        <w:rPr>
          <w:i/>
          <w:sz w:val="24"/>
        </w:rPr>
        <w:t>).</w:t>
      </w:r>
    </w:p>
    <w:p w14:paraId="005CA14E" w14:textId="77777777" w:rsidR="00566F91" w:rsidRPr="001F4CE7" w:rsidRDefault="00566F91" w:rsidP="001F4CE7">
      <w:pPr>
        <w:jc w:val="both"/>
        <w:rPr>
          <w:i/>
          <w:sz w:val="24"/>
        </w:rPr>
      </w:pPr>
    </w:p>
    <w:p w14:paraId="1CB61178" w14:textId="77777777" w:rsidR="000E02CD" w:rsidRPr="000E02CD" w:rsidRDefault="000E02CD" w:rsidP="000E02CD">
      <w:pPr>
        <w:pStyle w:val="Paragraphedeliste"/>
        <w:jc w:val="both"/>
        <w:rPr>
          <w:b/>
          <w:i/>
          <w:sz w:val="24"/>
        </w:rPr>
      </w:pPr>
    </w:p>
    <w:p w14:paraId="7FE49506" w14:textId="71284CC6" w:rsidR="000E02CD" w:rsidRDefault="000E02CD" w:rsidP="000E02CD">
      <w:pPr>
        <w:pStyle w:val="Paragraphedeliste"/>
        <w:numPr>
          <w:ilvl w:val="0"/>
          <w:numId w:val="2"/>
        </w:numPr>
        <w:jc w:val="both"/>
        <w:rPr>
          <w:b/>
          <w:i/>
          <w:sz w:val="24"/>
        </w:rPr>
      </w:pPr>
      <w:r>
        <w:rPr>
          <w:b/>
          <w:i/>
          <w:sz w:val="24"/>
        </w:rPr>
        <w:t>Les étudiants en échange entrant devront choisir un minimum de trois cours de droit pur dans la liste ci-dessous.</w:t>
      </w:r>
    </w:p>
    <w:p w14:paraId="0638B377" w14:textId="00F4084E" w:rsidR="00566F91" w:rsidRDefault="00566F91" w:rsidP="00566F91">
      <w:pPr>
        <w:jc w:val="both"/>
        <w:rPr>
          <w:b/>
          <w:i/>
          <w:sz w:val="24"/>
        </w:rPr>
      </w:pPr>
      <w:r w:rsidRPr="00566F91">
        <w:rPr>
          <w:i/>
          <w:sz w:val="24"/>
        </w:rPr>
        <w:t>Incoming exchange students will be required to choose a minimum of three pure law courses from the list below</w:t>
      </w:r>
      <w:r w:rsidRPr="00566F91">
        <w:rPr>
          <w:b/>
          <w:i/>
          <w:sz w:val="24"/>
        </w:rPr>
        <w:t>.</w:t>
      </w:r>
    </w:p>
    <w:p w14:paraId="2CEF4405" w14:textId="0927D013" w:rsidR="00566F91" w:rsidRDefault="00566F91" w:rsidP="00566F91">
      <w:pPr>
        <w:jc w:val="both"/>
        <w:rPr>
          <w:b/>
          <w:i/>
          <w:sz w:val="24"/>
        </w:rPr>
      </w:pPr>
    </w:p>
    <w:p w14:paraId="576626B8" w14:textId="77777777" w:rsidR="00EE7B86" w:rsidRPr="00566F91" w:rsidRDefault="00EE7B86" w:rsidP="00566F91">
      <w:pPr>
        <w:jc w:val="both"/>
        <w:rPr>
          <w:b/>
          <w:i/>
          <w:sz w:val="24"/>
        </w:rPr>
      </w:pPr>
    </w:p>
    <w:p w14:paraId="7EEF3C06" w14:textId="1AF8BBF7" w:rsidR="000E02CD" w:rsidRDefault="000E02CD" w:rsidP="00566F91">
      <w:pPr>
        <w:pStyle w:val="Paragraphedeliste"/>
        <w:numPr>
          <w:ilvl w:val="0"/>
          <w:numId w:val="2"/>
        </w:numPr>
        <w:jc w:val="both"/>
        <w:rPr>
          <w:b/>
          <w:i/>
          <w:sz w:val="24"/>
        </w:rPr>
      </w:pPr>
      <w:r w:rsidRPr="00566F91">
        <w:rPr>
          <w:b/>
          <w:i/>
          <w:sz w:val="24"/>
        </w:rPr>
        <w:t>Attention, les cours listés dans les rubriques intitulées « Matières d’autres départements (hors EDS) » ne sont pas des cours de droit pur. Ils peuvent être choisis par les étudiants uniquement en complément des trois cours de droit pur obligatoires.</w:t>
      </w:r>
    </w:p>
    <w:p w14:paraId="534FBA5C" w14:textId="77777777" w:rsidR="00566F91" w:rsidRDefault="00566F91" w:rsidP="00566F91">
      <w:pPr>
        <w:pStyle w:val="Paragraphedeliste"/>
        <w:jc w:val="both"/>
        <w:rPr>
          <w:b/>
          <w:i/>
          <w:sz w:val="24"/>
        </w:rPr>
      </w:pPr>
    </w:p>
    <w:p w14:paraId="0C3E707D" w14:textId="18285ACF" w:rsidR="000E02CD" w:rsidRDefault="00566F91" w:rsidP="000077CE">
      <w:pPr>
        <w:jc w:val="both"/>
        <w:rPr>
          <w:i/>
          <w:sz w:val="24"/>
        </w:rPr>
      </w:pPr>
      <w:r w:rsidRPr="00566F91">
        <w:rPr>
          <w:i/>
          <w:sz w:val="24"/>
        </w:rPr>
        <w:t>Please note that the courses listed under the heading "</w:t>
      </w:r>
      <w:r w:rsidR="00054C00">
        <w:rPr>
          <w:i/>
          <w:sz w:val="24"/>
        </w:rPr>
        <w:t>Matières d’autres départements (hors EDS)</w:t>
      </w:r>
      <w:r w:rsidRPr="00566F91">
        <w:rPr>
          <w:i/>
          <w:sz w:val="24"/>
        </w:rPr>
        <w:t>" are not pure law courses. They can only be chosen by students as a complement to the three compulsory pure law courses.</w:t>
      </w:r>
    </w:p>
    <w:p w14:paraId="5F30649B" w14:textId="3003969F" w:rsidR="003B4054" w:rsidRDefault="00A23CE6" w:rsidP="003B4054">
      <w:pPr>
        <w:pStyle w:val="Paragraphedeliste"/>
        <w:numPr>
          <w:ilvl w:val="0"/>
          <w:numId w:val="2"/>
        </w:numPr>
        <w:jc w:val="both"/>
        <w:rPr>
          <w:b/>
          <w:i/>
          <w:sz w:val="24"/>
        </w:rPr>
      </w:pPr>
      <w:r w:rsidRPr="00A50A46">
        <w:rPr>
          <w:b/>
          <w:i/>
          <w:sz w:val="24"/>
        </w:rPr>
        <w:t xml:space="preserve">Attention, </w:t>
      </w:r>
      <w:r w:rsidR="00783ACA">
        <w:rPr>
          <w:b/>
          <w:i/>
          <w:sz w:val="24"/>
        </w:rPr>
        <w:t xml:space="preserve">il ne peut y avoir d’examens anticipés que pour les examens du premier semestre, et non pour les examens du second. Les examens anticipés ne pourront être </w:t>
      </w:r>
      <w:r w:rsidR="00783ACA">
        <w:rPr>
          <w:b/>
          <w:i/>
          <w:sz w:val="24"/>
        </w:rPr>
        <w:lastRenderedPageBreak/>
        <w:t xml:space="preserve">organisés que sur seule demande officielle </w:t>
      </w:r>
      <w:r w:rsidR="00D00962" w:rsidRPr="00A50A46">
        <w:rPr>
          <w:b/>
          <w:i/>
          <w:sz w:val="24"/>
        </w:rPr>
        <w:t>de votre université.</w:t>
      </w:r>
      <w:r w:rsidR="007D1F56">
        <w:rPr>
          <w:b/>
          <w:i/>
          <w:sz w:val="24"/>
        </w:rPr>
        <w:t xml:space="preserve"> Votre université d’origine devra nous envoyer une demande officielle</w:t>
      </w:r>
      <w:r w:rsidR="008C76EC">
        <w:rPr>
          <w:b/>
          <w:i/>
          <w:sz w:val="24"/>
        </w:rPr>
        <w:t xml:space="preserve"> à l’adresse mail : </w:t>
      </w:r>
      <w:r w:rsidR="008C76EC" w:rsidRPr="008C76EC">
        <w:rPr>
          <w:b/>
          <w:i/>
          <w:color w:val="4472C4" w:themeColor="accent1"/>
          <w:sz w:val="24"/>
          <w:u w:val="single"/>
        </w:rPr>
        <w:t>dre.eds@univ-paris1.fr</w:t>
      </w:r>
      <w:r w:rsidR="007D1F56">
        <w:rPr>
          <w:b/>
          <w:i/>
          <w:sz w:val="24"/>
        </w:rPr>
        <w:t xml:space="preserve">, au moins </w:t>
      </w:r>
      <w:r w:rsidR="00783ACA">
        <w:rPr>
          <w:b/>
          <w:i/>
          <w:sz w:val="24"/>
        </w:rPr>
        <w:t>trois</w:t>
      </w:r>
      <w:r w:rsidR="007D1F56">
        <w:rPr>
          <w:b/>
          <w:i/>
          <w:sz w:val="24"/>
        </w:rPr>
        <w:t xml:space="preserve"> mois avant le début de la période des examens</w:t>
      </w:r>
      <w:r w:rsidR="00783ACA">
        <w:rPr>
          <w:b/>
          <w:i/>
          <w:sz w:val="24"/>
        </w:rPr>
        <w:t xml:space="preserve"> premier semestre</w:t>
      </w:r>
      <w:r w:rsidR="007D1F56">
        <w:rPr>
          <w:b/>
          <w:i/>
          <w:sz w:val="24"/>
        </w:rPr>
        <w:t>, indiquée sur le calendrier académique qui vous est fourni en début de semestre.</w:t>
      </w:r>
    </w:p>
    <w:p w14:paraId="69B13D5E" w14:textId="77777777" w:rsidR="007D1F56" w:rsidRPr="007D1F56" w:rsidRDefault="007D1F56" w:rsidP="007D1F56">
      <w:pPr>
        <w:jc w:val="both"/>
        <w:rPr>
          <w:b/>
          <w:i/>
          <w:sz w:val="24"/>
        </w:rPr>
      </w:pPr>
    </w:p>
    <w:p w14:paraId="6198D7CE" w14:textId="076A08E7" w:rsidR="00901B84" w:rsidRPr="00E37750" w:rsidRDefault="007D1F56" w:rsidP="000077CE">
      <w:pPr>
        <w:pStyle w:val="Paragraphedeliste"/>
        <w:numPr>
          <w:ilvl w:val="0"/>
          <w:numId w:val="2"/>
        </w:num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Pour les étudiants qui pourront bénéficier d’examens anticipés, nous vous informons que </w:t>
      </w:r>
      <w:r w:rsidRPr="0044048E">
        <w:rPr>
          <w:b/>
          <w:i/>
          <w:color w:val="FF0000"/>
          <w:sz w:val="24"/>
        </w:rPr>
        <w:t>vous ne pourrez pas bénéficier d’examens anticipés pour les cours relevant de l’Administration Economique et Sociale</w:t>
      </w:r>
      <w:r w:rsidR="006B0105" w:rsidRPr="0044048E">
        <w:rPr>
          <w:b/>
          <w:i/>
          <w:color w:val="FF0000"/>
          <w:sz w:val="24"/>
        </w:rPr>
        <w:t xml:space="preserve"> (AES)</w:t>
      </w:r>
      <w:r w:rsidRPr="0044048E">
        <w:rPr>
          <w:b/>
          <w:i/>
          <w:color w:val="FF0000"/>
          <w:sz w:val="24"/>
        </w:rPr>
        <w:t>.</w:t>
      </w:r>
    </w:p>
    <w:p w14:paraId="5BCBDAB6" w14:textId="77777777" w:rsidR="00901B84" w:rsidRDefault="00901B84" w:rsidP="000077CE">
      <w:pPr>
        <w:jc w:val="both"/>
        <w:rPr>
          <w:b/>
          <w:sz w:val="24"/>
          <w:szCs w:val="24"/>
          <w:u w:val="single"/>
        </w:rPr>
      </w:pPr>
    </w:p>
    <w:p w14:paraId="191B94A7" w14:textId="3F9BEC7A" w:rsidR="000077CE" w:rsidRDefault="000077CE" w:rsidP="000077CE">
      <w:pPr>
        <w:jc w:val="both"/>
        <w:rPr>
          <w:b/>
          <w:sz w:val="24"/>
          <w:szCs w:val="24"/>
          <w:u w:val="single"/>
        </w:rPr>
      </w:pPr>
      <w:r w:rsidRPr="00A744D9">
        <w:rPr>
          <w:b/>
          <w:sz w:val="24"/>
          <w:szCs w:val="24"/>
          <w:u w:val="single"/>
        </w:rPr>
        <w:t>Points importants :</w:t>
      </w:r>
    </w:p>
    <w:p w14:paraId="68BE4009" w14:textId="77777777" w:rsidR="00566F91" w:rsidRPr="00A744D9" w:rsidRDefault="00566F91" w:rsidP="000077CE">
      <w:pPr>
        <w:jc w:val="both"/>
        <w:rPr>
          <w:b/>
          <w:sz w:val="24"/>
          <w:szCs w:val="24"/>
          <w:u w:val="single"/>
        </w:rPr>
      </w:pPr>
    </w:p>
    <w:p w14:paraId="5222931F" w14:textId="77777777" w:rsidR="000077CE" w:rsidRPr="00A744D9" w:rsidRDefault="000077CE" w:rsidP="00A744D9">
      <w:pPr>
        <w:pStyle w:val="Paragraphedeliste"/>
        <w:numPr>
          <w:ilvl w:val="0"/>
          <w:numId w:val="2"/>
        </w:numPr>
        <w:jc w:val="both"/>
        <w:rPr>
          <w:b/>
          <w:i/>
          <w:sz w:val="24"/>
        </w:rPr>
      </w:pPr>
      <w:r w:rsidRPr="00A744D9">
        <w:rPr>
          <w:b/>
          <w:sz w:val="24"/>
          <w:szCs w:val="24"/>
        </w:rPr>
        <w:t>Cette</w:t>
      </w:r>
      <w:r w:rsidRPr="00A744D9">
        <w:rPr>
          <w:b/>
          <w:sz w:val="24"/>
        </w:rPr>
        <w:t xml:space="preserve"> liste est strictement exhaustive : les étudiants en échange ne sont pas autorisés à choisir de matières en-dehors de cette liste.</w:t>
      </w:r>
    </w:p>
    <w:p w14:paraId="1372FEE8" w14:textId="2D6C9890" w:rsidR="000077CE" w:rsidRDefault="000077CE" w:rsidP="000077CE">
      <w:pPr>
        <w:jc w:val="both"/>
        <w:rPr>
          <w:i/>
          <w:sz w:val="24"/>
        </w:rPr>
      </w:pPr>
      <w:r w:rsidRPr="000077CE">
        <w:rPr>
          <w:i/>
          <w:sz w:val="24"/>
        </w:rPr>
        <w:t xml:space="preserve">This list is strictly </w:t>
      </w:r>
      <w:r w:rsidR="00D01190" w:rsidRPr="000077CE">
        <w:rPr>
          <w:i/>
          <w:sz w:val="24"/>
        </w:rPr>
        <w:t>exhaustive :</w:t>
      </w:r>
      <w:r w:rsidRPr="000077CE">
        <w:rPr>
          <w:i/>
          <w:sz w:val="24"/>
        </w:rPr>
        <w:t xml:space="preserve"> </w:t>
      </w:r>
      <w:r>
        <w:rPr>
          <w:i/>
          <w:sz w:val="24"/>
        </w:rPr>
        <w:t xml:space="preserve">exchange </w:t>
      </w:r>
      <w:r w:rsidRPr="000077CE">
        <w:rPr>
          <w:i/>
          <w:sz w:val="24"/>
        </w:rPr>
        <w:t>students are not allowed to choose subjects outside this list.</w:t>
      </w:r>
    </w:p>
    <w:p w14:paraId="79327603" w14:textId="77777777" w:rsidR="000E02CD" w:rsidRDefault="000E02CD" w:rsidP="000077CE">
      <w:pPr>
        <w:jc w:val="both"/>
        <w:rPr>
          <w:i/>
          <w:sz w:val="24"/>
        </w:rPr>
      </w:pPr>
    </w:p>
    <w:p w14:paraId="3DA9BA50" w14:textId="77777777" w:rsidR="000077CE" w:rsidRPr="00A744D9" w:rsidRDefault="00B46A37" w:rsidP="000077CE">
      <w:pPr>
        <w:pStyle w:val="Paragraphedeliste"/>
        <w:numPr>
          <w:ilvl w:val="0"/>
          <w:numId w:val="2"/>
        </w:numPr>
        <w:jc w:val="both"/>
        <w:rPr>
          <w:b/>
          <w:i/>
          <w:sz w:val="24"/>
        </w:rPr>
      </w:pPr>
      <w:r w:rsidRPr="000F7974">
        <w:rPr>
          <w:b/>
          <w:sz w:val="24"/>
        </w:rPr>
        <w:t>Le nombre de TD est limité à un seul par étudiant, sauf demande de dérogation particulière par l’étudiant.</w:t>
      </w:r>
    </w:p>
    <w:p w14:paraId="335D5319" w14:textId="65AB87DD" w:rsidR="000077CE" w:rsidRDefault="00B46A37" w:rsidP="00B46A37">
      <w:pPr>
        <w:jc w:val="both"/>
        <w:rPr>
          <w:i/>
          <w:sz w:val="24"/>
        </w:rPr>
      </w:pPr>
      <w:r w:rsidRPr="00B46A37">
        <w:rPr>
          <w:i/>
          <w:sz w:val="24"/>
        </w:rPr>
        <w:t>The number of TDs is limited to one per student, unless the student requests a specific exemption.</w:t>
      </w:r>
    </w:p>
    <w:p w14:paraId="00880706" w14:textId="77777777" w:rsidR="00566F91" w:rsidRDefault="00566F91" w:rsidP="00B46A37">
      <w:pPr>
        <w:jc w:val="both"/>
        <w:rPr>
          <w:i/>
          <w:sz w:val="24"/>
        </w:rPr>
      </w:pPr>
    </w:p>
    <w:p w14:paraId="1E49BD3A" w14:textId="77777777" w:rsidR="004E35C5" w:rsidRPr="000F7974" w:rsidRDefault="000F7974" w:rsidP="004E35C5">
      <w:pPr>
        <w:pStyle w:val="Paragraphedeliste"/>
        <w:numPr>
          <w:ilvl w:val="0"/>
          <w:numId w:val="2"/>
        </w:numPr>
        <w:jc w:val="both"/>
        <w:rPr>
          <w:b/>
          <w:sz w:val="24"/>
        </w:rPr>
      </w:pPr>
      <w:r w:rsidRPr="000F7974">
        <w:rPr>
          <w:b/>
          <w:sz w:val="24"/>
        </w:rPr>
        <w:t>Nous encourageons vivement les étudiants en échange à</w:t>
      </w:r>
      <w:r w:rsidR="004E35C5" w:rsidRPr="000F7974">
        <w:rPr>
          <w:b/>
          <w:sz w:val="24"/>
        </w:rPr>
        <w:t xml:space="preserve"> suivre </w:t>
      </w:r>
      <w:r w:rsidRPr="000F7974">
        <w:rPr>
          <w:b/>
          <w:sz w:val="24"/>
        </w:rPr>
        <w:t>le cours de</w:t>
      </w:r>
      <w:r w:rsidR="004E35C5" w:rsidRPr="000F7974">
        <w:rPr>
          <w:b/>
          <w:sz w:val="24"/>
        </w:rPr>
        <w:t xml:space="preserve"> méthodologie </w:t>
      </w:r>
      <w:r w:rsidRPr="000F7974">
        <w:rPr>
          <w:b/>
          <w:sz w:val="24"/>
        </w:rPr>
        <w:t>et d</w:t>
      </w:r>
      <w:r w:rsidR="004E35C5" w:rsidRPr="000F7974">
        <w:rPr>
          <w:b/>
          <w:sz w:val="24"/>
        </w:rPr>
        <w:t xml:space="preserve">’introduction au </w:t>
      </w:r>
      <w:r w:rsidRPr="000F7974">
        <w:rPr>
          <w:b/>
          <w:sz w:val="24"/>
        </w:rPr>
        <w:t>droit français dispensé durant la semaine d’intégration (2 ECTS)</w:t>
      </w:r>
      <w:r>
        <w:rPr>
          <w:b/>
          <w:sz w:val="24"/>
        </w:rPr>
        <w:t>.</w:t>
      </w:r>
    </w:p>
    <w:p w14:paraId="0DED1711" w14:textId="7D822D92" w:rsidR="000F7974" w:rsidRDefault="000F7974" w:rsidP="000F7974">
      <w:pPr>
        <w:jc w:val="both"/>
        <w:rPr>
          <w:i/>
          <w:sz w:val="24"/>
        </w:rPr>
      </w:pPr>
      <w:r>
        <w:rPr>
          <w:i/>
          <w:sz w:val="24"/>
        </w:rPr>
        <w:t>We</w:t>
      </w:r>
      <w:r w:rsidRPr="000F7974">
        <w:rPr>
          <w:i/>
          <w:sz w:val="24"/>
        </w:rPr>
        <w:t xml:space="preserve"> strongly </w:t>
      </w:r>
      <w:r>
        <w:rPr>
          <w:i/>
          <w:sz w:val="24"/>
        </w:rPr>
        <w:t>encourage exchange students</w:t>
      </w:r>
      <w:r w:rsidRPr="000F7974">
        <w:rPr>
          <w:i/>
          <w:sz w:val="24"/>
        </w:rPr>
        <w:t xml:space="preserve"> to follow the </w:t>
      </w:r>
      <w:r>
        <w:rPr>
          <w:i/>
          <w:sz w:val="24"/>
        </w:rPr>
        <w:t>M</w:t>
      </w:r>
      <w:r w:rsidRPr="000F7974">
        <w:rPr>
          <w:i/>
          <w:sz w:val="24"/>
        </w:rPr>
        <w:t xml:space="preserve">ethodology and </w:t>
      </w:r>
      <w:r>
        <w:rPr>
          <w:i/>
          <w:sz w:val="24"/>
        </w:rPr>
        <w:t>I</w:t>
      </w:r>
      <w:r w:rsidRPr="000F7974">
        <w:rPr>
          <w:i/>
          <w:sz w:val="24"/>
        </w:rPr>
        <w:t>ntroduction to French law course given during the integration week.</w:t>
      </w:r>
    </w:p>
    <w:p w14:paraId="061B2351" w14:textId="77777777" w:rsidR="00566F91" w:rsidRDefault="00566F91" w:rsidP="000F7974">
      <w:pPr>
        <w:jc w:val="both"/>
        <w:rPr>
          <w:i/>
          <w:sz w:val="24"/>
        </w:rPr>
      </w:pPr>
    </w:p>
    <w:p w14:paraId="068C3D49" w14:textId="636AA418" w:rsidR="003E5D9A" w:rsidRPr="003E5D9A" w:rsidRDefault="000F7974" w:rsidP="0073176E">
      <w:pPr>
        <w:pStyle w:val="Paragraphedeliste"/>
        <w:numPr>
          <w:ilvl w:val="0"/>
          <w:numId w:val="2"/>
        </w:numPr>
        <w:jc w:val="both"/>
        <w:rPr>
          <w:rStyle w:val="Lienhypertexte"/>
          <w:i/>
          <w:color w:val="auto"/>
          <w:sz w:val="24"/>
          <w:u w:val="none"/>
        </w:rPr>
      </w:pPr>
      <w:r w:rsidRPr="003E5D9A">
        <w:rPr>
          <w:b/>
          <w:sz w:val="24"/>
        </w:rPr>
        <w:t>Les emplois du temps sont disponibles sur l</w:t>
      </w:r>
      <w:r w:rsidR="003E5D9A" w:rsidRPr="003E5D9A">
        <w:rPr>
          <w:b/>
          <w:sz w:val="24"/>
        </w:rPr>
        <w:t>’intranet étudiants EDS</w:t>
      </w:r>
      <w:r w:rsidRPr="003E5D9A">
        <w:rPr>
          <w:b/>
          <w:sz w:val="24"/>
        </w:rPr>
        <w:t xml:space="preserve"> </w:t>
      </w:r>
      <w:r w:rsidR="003E5D9A">
        <w:rPr>
          <w:b/>
          <w:sz w:val="24"/>
        </w:rPr>
        <w:t>accessible via l’Espace Numérique de Travail (ENT).</w:t>
      </w:r>
    </w:p>
    <w:p w14:paraId="170A06F8" w14:textId="62B95B4B" w:rsidR="00566F91" w:rsidRPr="000F7974" w:rsidRDefault="000F7974" w:rsidP="000F7974">
      <w:pPr>
        <w:jc w:val="both"/>
        <w:rPr>
          <w:i/>
          <w:sz w:val="24"/>
        </w:rPr>
      </w:pPr>
      <w:r w:rsidRPr="003E5D9A">
        <w:rPr>
          <w:i/>
          <w:sz w:val="24"/>
        </w:rPr>
        <w:t xml:space="preserve">Timetables are available on the </w:t>
      </w:r>
      <w:r w:rsidR="00453F39" w:rsidRPr="00453F39">
        <w:rPr>
          <w:rStyle w:val="Lienhypertexte"/>
          <w:i/>
          <w:color w:val="auto"/>
          <w:sz w:val="24"/>
          <w:u w:val="none"/>
        </w:rPr>
        <w:t>on the EDS student intranet accessible via</w:t>
      </w:r>
      <w:r w:rsidR="00453F39">
        <w:rPr>
          <w:rStyle w:val="Lienhypertexte"/>
          <w:i/>
          <w:color w:val="auto"/>
          <w:sz w:val="24"/>
          <w:u w:val="none"/>
        </w:rPr>
        <w:t xml:space="preserve"> the </w:t>
      </w:r>
      <w:r w:rsidR="00D766A6">
        <w:rPr>
          <w:rStyle w:val="Lienhypertexte"/>
          <w:i/>
          <w:color w:val="auto"/>
          <w:sz w:val="24"/>
          <w:u w:val="none"/>
        </w:rPr>
        <w:t>« </w:t>
      </w:r>
      <w:r w:rsidR="00453F39">
        <w:rPr>
          <w:rStyle w:val="Lienhypertexte"/>
          <w:i/>
          <w:color w:val="auto"/>
          <w:sz w:val="24"/>
          <w:u w:val="none"/>
        </w:rPr>
        <w:t>Espace Numérique de Travail</w:t>
      </w:r>
      <w:r w:rsidR="003B6612">
        <w:rPr>
          <w:rStyle w:val="Lienhypertexte"/>
          <w:i/>
          <w:color w:val="auto"/>
          <w:sz w:val="24"/>
          <w:u w:val="none"/>
        </w:rPr>
        <w:t> »</w:t>
      </w:r>
      <w:r w:rsidR="00453F39">
        <w:rPr>
          <w:rStyle w:val="Lienhypertexte"/>
          <w:i/>
          <w:color w:val="auto"/>
          <w:sz w:val="24"/>
          <w:u w:val="none"/>
        </w:rPr>
        <w:t xml:space="preserve"> (ENT).</w:t>
      </w:r>
    </w:p>
    <w:p w14:paraId="2BA3A916" w14:textId="77777777" w:rsidR="000F7974" w:rsidRPr="000F7974" w:rsidRDefault="000F7974" w:rsidP="000F7974">
      <w:pPr>
        <w:pStyle w:val="Paragraphedeliste"/>
        <w:numPr>
          <w:ilvl w:val="0"/>
          <w:numId w:val="2"/>
        </w:numPr>
        <w:jc w:val="both"/>
        <w:rPr>
          <w:b/>
          <w:sz w:val="24"/>
        </w:rPr>
      </w:pPr>
      <w:r w:rsidRPr="000F7974">
        <w:rPr>
          <w:b/>
          <w:sz w:val="24"/>
        </w:rPr>
        <w:t>Cette liste est susceptible d’être mise à jour régulièrement.</w:t>
      </w:r>
    </w:p>
    <w:p w14:paraId="409A89DC" w14:textId="51F04C2E" w:rsidR="005D4569" w:rsidRDefault="000F7974" w:rsidP="00A744D9">
      <w:pPr>
        <w:jc w:val="both"/>
        <w:rPr>
          <w:i/>
          <w:sz w:val="24"/>
        </w:rPr>
      </w:pPr>
      <w:r w:rsidRPr="000F7974">
        <w:rPr>
          <w:i/>
          <w:sz w:val="24"/>
        </w:rPr>
        <w:t>This list is likely to be updated regularly.</w:t>
      </w:r>
    </w:p>
    <w:p w14:paraId="0AA763FF" w14:textId="77777777" w:rsidR="003E5D9A" w:rsidRPr="00A744D9" w:rsidRDefault="003E5D9A" w:rsidP="00A744D9">
      <w:pPr>
        <w:jc w:val="both"/>
        <w:rPr>
          <w:i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D4569" w14:paraId="2852E51D" w14:textId="77777777" w:rsidTr="005D4569">
        <w:tc>
          <w:tcPr>
            <w:tcW w:w="9062" w:type="dxa"/>
          </w:tcPr>
          <w:p w14:paraId="03A780BC" w14:textId="77777777" w:rsidR="005D4569" w:rsidRDefault="005D4569" w:rsidP="005D4569">
            <w:pPr>
              <w:jc w:val="both"/>
              <w:rPr>
                <w:sz w:val="24"/>
              </w:rPr>
            </w:pPr>
            <w:r w:rsidRPr="005D4569">
              <w:rPr>
                <w:b/>
                <w:i/>
                <w:sz w:val="24"/>
              </w:rPr>
              <w:lastRenderedPageBreak/>
              <w:t>Contact</w:t>
            </w:r>
            <w:r>
              <w:rPr>
                <w:sz w:val="24"/>
              </w:rPr>
              <w:t xml:space="preserve"> : </w:t>
            </w:r>
            <w:r>
              <w:rPr>
                <w:sz w:val="24"/>
              </w:rPr>
              <w:tab/>
              <w:t>Pôle des relations extérieures de l’Ecole de droit de la Sorbonne</w:t>
            </w:r>
          </w:p>
          <w:p w14:paraId="4C026E88" w14:textId="77777777" w:rsidR="005D4569" w:rsidRDefault="005D4569" w:rsidP="005D4569">
            <w:pPr>
              <w:ind w:left="708" w:firstLine="708"/>
              <w:jc w:val="both"/>
              <w:rPr>
                <w:sz w:val="24"/>
              </w:rPr>
            </w:pPr>
            <w:r>
              <w:rPr>
                <w:sz w:val="24"/>
              </w:rPr>
              <w:t>Centre Panthéon, 12 place du Panthéon, 75005 Paris</w:t>
            </w:r>
          </w:p>
          <w:p w14:paraId="14574721" w14:textId="77777777" w:rsidR="005D4569" w:rsidRDefault="005D4569" w:rsidP="005D4569">
            <w:pPr>
              <w:ind w:left="708" w:firstLine="708"/>
              <w:jc w:val="both"/>
              <w:rPr>
                <w:sz w:val="24"/>
              </w:rPr>
            </w:pPr>
            <w:r>
              <w:rPr>
                <w:sz w:val="24"/>
              </w:rPr>
              <w:t>Bureau 311B (aile Cujas, 3</w:t>
            </w:r>
            <w:r w:rsidRPr="005D4569">
              <w:rPr>
                <w:sz w:val="24"/>
                <w:vertAlign w:val="superscript"/>
              </w:rPr>
              <w:t>ème</w:t>
            </w:r>
            <w:r>
              <w:rPr>
                <w:sz w:val="24"/>
              </w:rPr>
              <w:t xml:space="preserve"> étage)</w:t>
            </w:r>
          </w:p>
          <w:p w14:paraId="735069CB" w14:textId="77777777" w:rsidR="005D4569" w:rsidRDefault="005D4569" w:rsidP="005D4569">
            <w:pPr>
              <w:ind w:left="708" w:firstLine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Email : </w:t>
            </w:r>
            <w:hyperlink r:id="rId9" w:history="1">
              <w:r w:rsidRPr="003A5A37">
                <w:rPr>
                  <w:rStyle w:val="Lienhypertexte"/>
                  <w:sz w:val="24"/>
                </w:rPr>
                <w:t>DRE.EDS@univ-paris1.fr</w:t>
              </w:r>
            </w:hyperlink>
          </w:p>
          <w:p w14:paraId="6EF78269" w14:textId="77777777" w:rsidR="005D4569" w:rsidRDefault="005D4569" w:rsidP="005D4569">
            <w:pPr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                          Tel : +33 1 44 07 82 80 / 82 83</w:t>
            </w:r>
          </w:p>
        </w:tc>
      </w:tr>
    </w:tbl>
    <w:p w14:paraId="0F2C63D4" w14:textId="77777777" w:rsidR="000F7974" w:rsidRPr="000F7974" w:rsidRDefault="000F7974" w:rsidP="000F7974">
      <w:pPr>
        <w:jc w:val="both"/>
        <w:rPr>
          <w:i/>
          <w:sz w:val="24"/>
        </w:rPr>
      </w:pPr>
    </w:p>
    <w:p w14:paraId="4520EB89" w14:textId="77777777" w:rsidR="00566F91" w:rsidRDefault="00566F91" w:rsidP="00211465">
      <w:pPr>
        <w:rPr>
          <w:b/>
          <w:sz w:val="32"/>
        </w:rPr>
      </w:pPr>
    </w:p>
    <w:p w14:paraId="1F52EE98" w14:textId="615AC420" w:rsidR="00BF74DB" w:rsidRPr="001A36E6" w:rsidRDefault="00284BFC" w:rsidP="001A36E6">
      <w:pPr>
        <w:jc w:val="center"/>
        <w:rPr>
          <w:b/>
          <w:sz w:val="32"/>
        </w:rPr>
      </w:pPr>
      <w:r>
        <w:rPr>
          <w:b/>
          <w:sz w:val="32"/>
        </w:rPr>
        <w:t>1</w:t>
      </w:r>
      <w:r w:rsidRPr="00284BFC">
        <w:rPr>
          <w:b/>
          <w:sz w:val="32"/>
          <w:vertAlign w:val="superscript"/>
        </w:rPr>
        <w:t>er</w:t>
      </w:r>
      <w:r>
        <w:rPr>
          <w:b/>
          <w:sz w:val="32"/>
        </w:rPr>
        <w:t xml:space="preserve"> semestre </w:t>
      </w:r>
      <w:r w:rsidR="000F7974" w:rsidRPr="000F7974">
        <w:rPr>
          <w:b/>
          <w:i/>
          <w:sz w:val="32"/>
        </w:rPr>
        <w:t>(Fall semester)</w:t>
      </w:r>
    </w:p>
    <w:tbl>
      <w:tblPr>
        <w:tblW w:w="878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8"/>
        <w:gridCol w:w="1545"/>
        <w:gridCol w:w="1418"/>
      </w:tblGrid>
      <w:tr w:rsidR="00BF74DB" w:rsidRPr="00BF74DB" w14:paraId="3B433D8C" w14:textId="77777777" w:rsidTr="005D4569">
        <w:trPr>
          <w:trHeight w:val="315"/>
          <w:jc w:val="center"/>
        </w:trPr>
        <w:tc>
          <w:tcPr>
            <w:tcW w:w="5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980DB1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Intitulé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521C4A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Code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140652" w14:textId="77777777" w:rsidR="00BF74DB" w:rsidRPr="00BF74DB" w:rsidRDefault="000F7974" w:rsidP="00BF74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ECTS</w:t>
            </w:r>
          </w:p>
        </w:tc>
      </w:tr>
      <w:tr w:rsidR="00BF74DB" w:rsidRPr="00BF74DB" w14:paraId="44604340" w14:textId="77777777" w:rsidTr="005D4569">
        <w:trPr>
          <w:trHeight w:val="315"/>
          <w:jc w:val="center"/>
        </w:trPr>
        <w:tc>
          <w:tcPr>
            <w:tcW w:w="5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9D01D2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Français Langue Etrangère - semaine d'intégration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5BA696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RISI1113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12A566" w14:textId="77777777" w:rsidR="00BF74DB" w:rsidRPr="00BF74DB" w:rsidRDefault="00BF74DB" w:rsidP="005D4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</w:tr>
      <w:tr w:rsidR="00BF74DB" w:rsidRPr="00BF74DB" w14:paraId="6245B110" w14:textId="77777777" w:rsidTr="005D4569">
        <w:trPr>
          <w:trHeight w:val="315"/>
          <w:jc w:val="center"/>
        </w:trPr>
        <w:tc>
          <w:tcPr>
            <w:tcW w:w="5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00B834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Méthodologie juridique et introduction au droit français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A78773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RISI1513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03F11C" w14:textId="77777777" w:rsidR="00BF74DB" w:rsidRPr="00BF74DB" w:rsidRDefault="00BF74DB" w:rsidP="005D4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</w:tr>
      <w:tr w:rsidR="00BF74DB" w:rsidRPr="00BF74DB" w14:paraId="0D14FB0D" w14:textId="77777777" w:rsidTr="005D4569">
        <w:trPr>
          <w:trHeight w:val="315"/>
          <w:jc w:val="center"/>
        </w:trPr>
        <w:tc>
          <w:tcPr>
            <w:tcW w:w="5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A6A754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Suivi de 4 conférences (1)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6E064C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DTERCF16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F48812" w14:textId="77777777" w:rsidR="00BF74DB" w:rsidRPr="00BF74DB" w:rsidRDefault="00BF74DB" w:rsidP="005D4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BF74DB" w:rsidRPr="00BF74DB" w14:paraId="5F537878" w14:textId="77777777" w:rsidTr="005D4569">
        <w:trPr>
          <w:trHeight w:val="315"/>
          <w:jc w:val="center"/>
        </w:trPr>
        <w:tc>
          <w:tcPr>
            <w:tcW w:w="5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EFD366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Suivi de 4 conférences (2)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8DDA4E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DTERCG16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FCABB2" w14:textId="77777777" w:rsidR="00BF74DB" w:rsidRPr="00BF74DB" w:rsidRDefault="00BF74DB" w:rsidP="005D4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BF74DB" w:rsidRPr="00BF74DB" w14:paraId="143BB740" w14:textId="77777777" w:rsidTr="005D4569">
        <w:trPr>
          <w:trHeight w:val="315"/>
          <w:jc w:val="center"/>
        </w:trPr>
        <w:tc>
          <w:tcPr>
            <w:tcW w:w="5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418543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Choix d'une langue vivante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A223E0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DTERLA13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46F542" w14:textId="77777777" w:rsidR="00BF74DB" w:rsidRPr="00BF74DB" w:rsidRDefault="00BF74DB" w:rsidP="005D4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</w:tr>
      <w:tr w:rsidR="00BF74DB" w:rsidRPr="00BF74DB" w14:paraId="6C0C360E" w14:textId="77777777" w:rsidTr="005D4569">
        <w:trPr>
          <w:trHeight w:val="315"/>
          <w:jc w:val="center"/>
        </w:trPr>
        <w:tc>
          <w:tcPr>
            <w:tcW w:w="5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F1D6A9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Activité sport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C4E504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25RA112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929934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Bonus</w:t>
            </w:r>
          </w:p>
        </w:tc>
      </w:tr>
      <w:tr w:rsidR="00BF74DB" w:rsidRPr="00BF74DB" w14:paraId="07E6DE2E" w14:textId="77777777" w:rsidTr="005D4569">
        <w:trPr>
          <w:trHeight w:val="315"/>
          <w:jc w:val="center"/>
        </w:trPr>
        <w:tc>
          <w:tcPr>
            <w:tcW w:w="5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82B2F2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Département Licence de Droit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17AB21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0CFA30" w14:textId="77777777" w:rsidR="00BF74DB" w:rsidRPr="00BF74DB" w:rsidRDefault="00BF74DB" w:rsidP="00BF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F74DB" w:rsidRPr="00BF74DB" w14:paraId="3AC09F17" w14:textId="77777777" w:rsidTr="005D4569">
        <w:trPr>
          <w:trHeight w:val="315"/>
          <w:jc w:val="center"/>
        </w:trPr>
        <w:tc>
          <w:tcPr>
            <w:tcW w:w="5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E63CEA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L1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BBAB4F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A7C86C" w14:textId="77777777" w:rsidR="00BF74DB" w:rsidRPr="00BF74DB" w:rsidRDefault="00BF74DB" w:rsidP="00BF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F74DB" w:rsidRPr="00BF74DB" w14:paraId="5BF99BA6" w14:textId="77777777" w:rsidTr="005D4569">
        <w:trPr>
          <w:trHeight w:val="315"/>
          <w:jc w:val="center"/>
        </w:trPr>
        <w:tc>
          <w:tcPr>
            <w:tcW w:w="5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A4169E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Introduction au droit privé avec TD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045608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W1011114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65584F" w14:textId="77777777" w:rsidR="00BF74DB" w:rsidRPr="00BF74DB" w:rsidRDefault="00BF74DB" w:rsidP="00BF74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</w:tr>
      <w:tr w:rsidR="00BF74DB" w:rsidRPr="00BF74DB" w14:paraId="7C25B9E4" w14:textId="77777777" w:rsidTr="005D4569">
        <w:trPr>
          <w:trHeight w:val="315"/>
          <w:jc w:val="center"/>
        </w:trPr>
        <w:tc>
          <w:tcPr>
            <w:tcW w:w="5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D51E0D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Institutions juridictionnelles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EE9E08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W1012114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31736B" w14:textId="77777777" w:rsidR="00BF74DB" w:rsidRPr="00BF74DB" w:rsidRDefault="00BF74DB" w:rsidP="00BF74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BF74DB" w:rsidRPr="00BF74DB" w14:paraId="385EA1C5" w14:textId="77777777" w:rsidTr="005D4569">
        <w:trPr>
          <w:trHeight w:val="315"/>
          <w:jc w:val="center"/>
        </w:trPr>
        <w:tc>
          <w:tcPr>
            <w:tcW w:w="5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5960DB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L2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E5834E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EB27B1" w14:textId="77777777" w:rsidR="00BF74DB" w:rsidRPr="00BF74DB" w:rsidRDefault="00BF74DB" w:rsidP="00BF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F74DB" w:rsidRPr="00BF74DB" w14:paraId="57BD74AD" w14:textId="77777777" w:rsidTr="005D4569">
        <w:trPr>
          <w:trHeight w:val="315"/>
          <w:jc w:val="center"/>
        </w:trPr>
        <w:tc>
          <w:tcPr>
            <w:tcW w:w="5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70CEB2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Droit administratif 1 avec TD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B64B1E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W2011315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6CB08B" w14:textId="77777777" w:rsidR="00BF74DB" w:rsidRPr="00BF74DB" w:rsidRDefault="00BF74DB" w:rsidP="00BF74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</w:tr>
      <w:tr w:rsidR="00BF74DB" w:rsidRPr="00BF74DB" w14:paraId="2D436BC0" w14:textId="77777777" w:rsidTr="005D4569">
        <w:trPr>
          <w:trHeight w:val="315"/>
          <w:jc w:val="center"/>
        </w:trPr>
        <w:tc>
          <w:tcPr>
            <w:tcW w:w="5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31E2D2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Droit pénal général avec TD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D76131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W2011915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B8528C" w14:textId="77777777" w:rsidR="00BF74DB" w:rsidRPr="00BF74DB" w:rsidRDefault="00BF74DB" w:rsidP="00BF74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</w:tr>
      <w:tr w:rsidR="00BF74DB" w:rsidRPr="00BF74DB" w14:paraId="2606D0EB" w14:textId="77777777" w:rsidTr="005D4569">
        <w:trPr>
          <w:trHeight w:val="315"/>
          <w:jc w:val="center"/>
        </w:trPr>
        <w:tc>
          <w:tcPr>
            <w:tcW w:w="5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8962A5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Droit pénal général sans TD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9A08C4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W20C1915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4F2336" w14:textId="77777777" w:rsidR="00BF74DB" w:rsidRPr="00BF74DB" w:rsidRDefault="00BF74DB" w:rsidP="00BF74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BF74DB" w:rsidRPr="00BF74DB" w14:paraId="1943446C" w14:textId="77777777" w:rsidTr="005D4569">
        <w:trPr>
          <w:trHeight w:val="315"/>
          <w:jc w:val="center"/>
        </w:trPr>
        <w:tc>
          <w:tcPr>
            <w:tcW w:w="5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899C6A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Droit civil des biens avec TD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426E91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W2011715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98856B" w14:textId="77777777" w:rsidR="00BF74DB" w:rsidRPr="00BF74DB" w:rsidRDefault="00BF74DB" w:rsidP="00BF74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</w:tr>
      <w:tr w:rsidR="00BF74DB" w:rsidRPr="00BF74DB" w14:paraId="7873FC0C" w14:textId="77777777" w:rsidTr="005D4569">
        <w:trPr>
          <w:trHeight w:val="315"/>
          <w:jc w:val="center"/>
        </w:trPr>
        <w:tc>
          <w:tcPr>
            <w:tcW w:w="5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A4A219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Droit civil des biens sans TD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EB8221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W20C1715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EC1F27" w14:textId="77777777" w:rsidR="00BF74DB" w:rsidRPr="00BF74DB" w:rsidRDefault="00BF74DB" w:rsidP="00BF74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BF74DB" w:rsidRPr="00BF74DB" w14:paraId="5EE23804" w14:textId="77777777" w:rsidTr="005D4569">
        <w:trPr>
          <w:trHeight w:val="315"/>
          <w:jc w:val="center"/>
        </w:trPr>
        <w:tc>
          <w:tcPr>
            <w:tcW w:w="5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99533F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L3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1B472A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8607B4" w14:textId="77777777" w:rsidR="00BF74DB" w:rsidRPr="00BF74DB" w:rsidRDefault="00BF74DB" w:rsidP="00BF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F74DB" w:rsidRPr="00BF74DB" w14:paraId="637FEBAD" w14:textId="77777777" w:rsidTr="005D4569">
        <w:trPr>
          <w:trHeight w:val="315"/>
          <w:jc w:val="center"/>
        </w:trPr>
        <w:tc>
          <w:tcPr>
            <w:tcW w:w="5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8BD110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Droit des sociétés 1 avec TD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E023F6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W3011116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D06357" w14:textId="77777777" w:rsidR="00BF74DB" w:rsidRPr="00BF74DB" w:rsidRDefault="00BF74DB" w:rsidP="00BF74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</w:tr>
      <w:tr w:rsidR="00BF74DB" w:rsidRPr="00BF74DB" w14:paraId="785B02A2" w14:textId="77777777" w:rsidTr="005D4569">
        <w:trPr>
          <w:trHeight w:val="315"/>
          <w:jc w:val="center"/>
        </w:trPr>
        <w:tc>
          <w:tcPr>
            <w:tcW w:w="5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813B57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Droit des sociétés 1 sans TD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CE5D3D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W30C1116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DB9E78" w14:textId="77777777" w:rsidR="00BF74DB" w:rsidRPr="00BF74DB" w:rsidRDefault="00BF74DB" w:rsidP="00BF74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BF74DB" w:rsidRPr="00BF74DB" w14:paraId="04DBCBA0" w14:textId="77777777" w:rsidTr="005D4569">
        <w:trPr>
          <w:trHeight w:val="315"/>
          <w:jc w:val="center"/>
        </w:trPr>
        <w:tc>
          <w:tcPr>
            <w:tcW w:w="5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810506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Relations individuelles de travail avec TD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AAA0E8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W3011516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EBA312" w14:textId="77777777" w:rsidR="00BF74DB" w:rsidRPr="00BF74DB" w:rsidRDefault="00BF74DB" w:rsidP="00BF74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</w:tr>
      <w:tr w:rsidR="00BF74DB" w:rsidRPr="00BF74DB" w14:paraId="111A426D" w14:textId="77777777" w:rsidTr="005D4569">
        <w:trPr>
          <w:trHeight w:val="315"/>
          <w:jc w:val="center"/>
        </w:trPr>
        <w:tc>
          <w:tcPr>
            <w:tcW w:w="5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1F63AE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Relations individuelles de travail sans TD 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401101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W30C1516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D94AE0" w14:textId="77777777" w:rsidR="00BF74DB" w:rsidRPr="00BF74DB" w:rsidRDefault="00BF74DB" w:rsidP="00BF74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BF74DB" w:rsidRPr="00BF74DB" w14:paraId="5BC55477" w14:textId="77777777" w:rsidTr="005D4569">
        <w:trPr>
          <w:trHeight w:val="315"/>
          <w:jc w:val="center"/>
        </w:trPr>
        <w:tc>
          <w:tcPr>
            <w:tcW w:w="5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731B47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Droit international public 1 avec TD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EA37CD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W3011916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6B987B" w14:textId="77777777" w:rsidR="00BF74DB" w:rsidRPr="00BF74DB" w:rsidRDefault="00BF74DB" w:rsidP="00BF74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</w:tr>
      <w:tr w:rsidR="00BF74DB" w:rsidRPr="00BF74DB" w14:paraId="2D997921" w14:textId="77777777" w:rsidTr="005D4569">
        <w:trPr>
          <w:trHeight w:val="315"/>
          <w:jc w:val="center"/>
        </w:trPr>
        <w:tc>
          <w:tcPr>
            <w:tcW w:w="5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463265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Droit international public 1 sans TD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082C5F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W30C1916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9B36FE" w14:textId="77777777" w:rsidR="00BF74DB" w:rsidRPr="00BF74DB" w:rsidRDefault="00BF74DB" w:rsidP="00BF74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BF74DB" w:rsidRPr="00BF74DB" w14:paraId="3CEAB785" w14:textId="77777777" w:rsidTr="005D4569">
        <w:trPr>
          <w:trHeight w:val="315"/>
          <w:jc w:val="center"/>
        </w:trPr>
        <w:tc>
          <w:tcPr>
            <w:tcW w:w="5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C8AC12" w14:textId="64CCA7E0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Système juridique de l'Union </w:t>
            </w:r>
            <w:r w:rsidR="000028B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uropéenne avec TD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7E1A82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W3011319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CBE3B1" w14:textId="77777777" w:rsidR="00BF74DB" w:rsidRPr="00BF74DB" w:rsidRDefault="00BF74DB" w:rsidP="00BF74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</w:tr>
      <w:tr w:rsidR="000028B5" w:rsidRPr="00BF74DB" w14:paraId="1F3B3AE6" w14:textId="77777777" w:rsidTr="005D4569">
        <w:trPr>
          <w:trHeight w:val="315"/>
          <w:jc w:val="center"/>
        </w:trPr>
        <w:tc>
          <w:tcPr>
            <w:tcW w:w="5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54CB36" w14:textId="39A7D93C" w:rsidR="000028B5" w:rsidRPr="00BF74DB" w:rsidRDefault="000028B5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Système juridique de l’Union Européenne sans TD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04B267" w14:textId="77B369A0" w:rsidR="000028B5" w:rsidRPr="00BF74DB" w:rsidRDefault="000028B5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W30C1319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3D06D0" w14:textId="7745A73D" w:rsidR="000028B5" w:rsidRPr="00BF74DB" w:rsidRDefault="000028B5" w:rsidP="00BF74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BF74DB" w:rsidRPr="00BF74DB" w14:paraId="6EE5521E" w14:textId="77777777" w:rsidTr="005D4569">
        <w:trPr>
          <w:trHeight w:val="315"/>
          <w:jc w:val="center"/>
        </w:trPr>
        <w:tc>
          <w:tcPr>
            <w:tcW w:w="5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AF068E" w14:textId="77777777" w:rsidR="00BF74DB" w:rsidRPr="00BF74DB" w:rsidRDefault="005D4569" w:rsidP="00BF74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Département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de</w:t>
            </w:r>
            <w:r w:rsidR="000077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d</w:t>
            </w:r>
            <w:r w:rsidR="00BF74DB" w:rsidRPr="00BF74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roit international et européen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9B5D5C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598236" w14:textId="77777777" w:rsidR="00BF74DB" w:rsidRPr="00BF74DB" w:rsidRDefault="00BF74DB" w:rsidP="00BF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F74DB" w:rsidRPr="00BF74DB" w14:paraId="4CD09095" w14:textId="77777777" w:rsidTr="005D4569">
        <w:trPr>
          <w:trHeight w:val="315"/>
          <w:jc w:val="center"/>
        </w:trPr>
        <w:tc>
          <w:tcPr>
            <w:tcW w:w="5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8C3684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L3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145C45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246F59" w14:textId="77777777" w:rsidR="00BF74DB" w:rsidRPr="00BF74DB" w:rsidRDefault="00BF74DB" w:rsidP="00BF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F74DB" w:rsidRPr="00BF74DB" w14:paraId="7FEB10E3" w14:textId="77777777" w:rsidTr="005D4569">
        <w:trPr>
          <w:trHeight w:val="315"/>
          <w:jc w:val="center"/>
        </w:trPr>
        <w:tc>
          <w:tcPr>
            <w:tcW w:w="5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4789A7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>Droit civil 1 avec TD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78D097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G3011116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E713B0" w14:textId="77777777" w:rsidR="00BF74DB" w:rsidRPr="00BF74DB" w:rsidRDefault="00BF74DB" w:rsidP="00BF74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</w:tr>
      <w:tr w:rsidR="00BF74DB" w:rsidRPr="00BF74DB" w14:paraId="2D377B97" w14:textId="77777777" w:rsidTr="005D4569">
        <w:trPr>
          <w:trHeight w:val="315"/>
          <w:jc w:val="center"/>
        </w:trPr>
        <w:tc>
          <w:tcPr>
            <w:tcW w:w="5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F3DF61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Droit constitutionnel 1 sans TD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CD8373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G30C1516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38AC52" w14:textId="77777777" w:rsidR="00BF74DB" w:rsidRPr="00BF74DB" w:rsidRDefault="00BF74DB" w:rsidP="00BF74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BF74DB" w:rsidRPr="00BF74DB" w14:paraId="5462BFBA" w14:textId="77777777" w:rsidTr="005D4569">
        <w:trPr>
          <w:trHeight w:val="315"/>
          <w:jc w:val="center"/>
        </w:trPr>
        <w:tc>
          <w:tcPr>
            <w:tcW w:w="5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8D135E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Master 1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2CC9DF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497037" w14:textId="77777777" w:rsidR="00BF74DB" w:rsidRPr="00BF74DB" w:rsidRDefault="00BF74DB" w:rsidP="00BF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F74DB" w:rsidRPr="00BF74DB" w14:paraId="0AC6F32A" w14:textId="77777777" w:rsidTr="005D4569">
        <w:trPr>
          <w:trHeight w:val="315"/>
          <w:jc w:val="center"/>
        </w:trPr>
        <w:tc>
          <w:tcPr>
            <w:tcW w:w="5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6222ED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Droit international privé avec TD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E2CE91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G4011116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1B5CE1" w14:textId="77777777" w:rsidR="00BF74DB" w:rsidRPr="00BF74DB" w:rsidRDefault="00BF74DB" w:rsidP="00BF74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</w:tr>
      <w:tr w:rsidR="00BF74DB" w:rsidRPr="00BF74DB" w14:paraId="3FFAF03C" w14:textId="77777777" w:rsidTr="005D4569">
        <w:trPr>
          <w:trHeight w:val="315"/>
          <w:jc w:val="center"/>
        </w:trPr>
        <w:tc>
          <w:tcPr>
            <w:tcW w:w="5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6B5A6B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Droit international privé sans TD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786B46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G41C1116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B8434F" w14:textId="77777777" w:rsidR="00BF74DB" w:rsidRPr="00BF74DB" w:rsidRDefault="00BF74DB" w:rsidP="00BF74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BF74DB" w:rsidRPr="00BF74DB" w14:paraId="7528589A" w14:textId="77777777" w:rsidTr="005D4569">
        <w:trPr>
          <w:trHeight w:val="315"/>
          <w:jc w:val="center"/>
        </w:trPr>
        <w:tc>
          <w:tcPr>
            <w:tcW w:w="5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DF1307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Contentieux européen avec TD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E9B63B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G4031116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00C23C" w14:textId="77777777" w:rsidR="00BF74DB" w:rsidRPr="00BF74DB" w:rsidRDefault="00BF74DB" w:rsidP="00BF74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</w:tr>
      <w:tr w:rsidR="00BF74DB" w:rsidRPr="00BF74DB" w14:paraId="23AC30FB" w14:textId="77777777" w:rsidTr="005D4569">
        <w:trPr>
          <w:trHeight w:val="315"/>
          <w:jc w:val="center"/>
        </w:trPr>
        <w:tc>
          <w:tcPr>
            <w:tcW w:w="5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DBFFDC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Contentieux européen sans TD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F374C3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G43C1116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D32E83" w14:textId="77777777" w:rsidR="00BF74DB" w:rsidRPr="00BF74DB" w:rsidRDefault="00BF74DB" w:rsidP="00BF74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BF74DB" w:rsidRPr="00BF74DB" w14:paraId="14C6DF4B" w14:textId="77777777" w:rsidTr="005D4569">
        <w:trPr>
          <w:trHeight w:val="315"/>
          <w:jc w:val="center"/>
        </w:trPr>
        <w:tc>
          <w:tcPr>
            <w:tcW w:w="5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DFDB69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Droit international économique avec TD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F116E5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G4021316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084188" w14:textId="77777777" w:rsidR="00BF74DB" w:rsidRPr="00BF74DB" w:rsidRDefault="00BF74DB" w:rsidP="00BF74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</w:tr>
      <w:tr w:rsidR="00BF74DB" w:rsidRPr="00BF74DB" w14:paraId="161B47D2" w14:textId="77777777" w:rsidTr="005D4569">
        <w:trPr>
          <w:trHeight w:val="315"/>
          <w:jc w:val="center"/>
        </w:trPr>
        <w:tc>
          <w:tcPr>
            <w:tcW w:w="5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70EE67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Droit international économique sans TD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76BB11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G42C1316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F31FE3" w14:textId="77777777" w:rsidR="00BF74DB" w:rsidRPr="00BF74DB" w:rsidRDefault="00BF74DB" w:rsidP="00BF74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BF74DB" w:rsidRPr="00BF74DB" w14:paraId="09DD9D40" w14:textId="77777777" w:rsidTr="005D4569">
        <w:trPr>
          <w:trHeight w:val="315"/>
          <w:jc w:val="center"/>
        </w:trPr>
        <w:tc>
          <w:tcPr>
            <w:tcW w:w="5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9EFC9C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Droit de l'UE de la concurrence avec TD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4DC4CB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G4031316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83443D" w14:textId="77777777" w:rsidR="00BF74DB" w:rsidRPr="00BF74DB" w:rsidRDefault="00BF74DB" w:rsidP="00BF74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</w:tr>
      <w:tr w:rsidR="00BF74DB" w:rsidRPr="00BF74DB" w14:paraId="2F29AEA6" w14:textId="77777777" w:rsidTr="005D4569">
        <w:trPr>
          <w:trHeight w:val="315"/>
          <w:jc w:val="center"/>
        </w:trPr>
        <w:tc>
          <w:tcPr>
            <w:tcW w:w="5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E64B00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Droit de l'UE de la concurrence sans TD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D7F74F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G43C1316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376BA6" w14:textId="77777777" w:rsidR="00BF74DB" w:rsidRPr="00BF74DB" w:rsidRDefault="00BF74DB" w:rsidP="00BF74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BF74DB" w:rsidRPr="00BF74DB" w14:paraId="01F80BF5" w14:textId="77777777" w:rsidTr="005D4569">
        <w:trPr>
          <w:trHeight w:val="315"/>
          <w:jc w:val="center"/>
        </w:trPr>
        <w:tc>
          <w:tcPr>
            <w:tcW w:w="5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1DED25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Droit pénal international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1F924A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G4011516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3BDF73" w14:textId="77777777" w:rsidR="00BF74DB" w:rsidRPr="00BF74DB" w:rsidRDefault="00BF74DB" w:rsidP="00BF74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BF74DB" w:rsidRPr="00BF74DB" w14:paraId="63CC44A0" w14:textId="77777777" w:rsidTr="005D4569">
        <w:trPr>
          <w:trHeight w:val="315"/>
          <w:jc w:val="center"/>
        </w:trPr>
        <w:tc>
          <w:tcPr>
            <w:tcW w:w="5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EF6CEE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Comparative Law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329F69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G4031919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1A4B6C" w14:textId="77777777" w:rsidR="00BF74DB" w:rsidRPr="00BF74DB" w:rsidRDefault="00BF74DB" w:rsidP="00BF74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C131EF" w:rsidRPr="00BF74DB" w14:paraId="117B29D7" w14:textId="77777777" w:rsidTr="005D4569">
        <w:trPr>
          <w:trHeight w:val="315"/>
          <w:jc w:val="center"/>
        </w:trPr>
        <w:tc>
          <w:tcPr>
            <w:tcW w:w="5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8655E2" w14:textId="466B0DB3" w:rsidR="00C131EF" w:rsidRPr="00BF74DB" w:rsidRDefault="00C131EF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EU Substantive Law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99A0A9" w14:textId="16741E5B" w:rsidR="00C131EF" w:rsidRPr="00BF74DB" w:rsidRDefault="00C131EF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Tahoma" w:hAnsi="Tahoma" w:cs="Tahoma"/>
                <w:sz w:val="20"/>
                <w:szCs w:val="20"/>
              </w:rPr>
              <w:t>G4031519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B539E7" w14:textId="1C97A369" w:rsidR="00C131EF" w:rsidRPr="00BF74DB" w:rsidRDefault="00C131EF" w:rsidP="00BF74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FC1DE7" w:rsidRPr="00BF74DB" w14:paraId="4E8B2F9B" w14:textId="77777777" w:rsidTr="005D4569">
        <w:trPr>
          <w:trHeight w:val="315"/>
          <w:jc w:val="center"/>
        </w:trPr>
        <w:tc>
          <w:tcPr>
            <w:tcW w:w="5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AD50C3" w14:textId="12A4847E" w:rsidR="00FC1DE7" w:rsidRPr="00FC1DE7" w:rsidRDefault="00FC1DE7" w:rsidP="00BF74D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C1DE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Master 2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000B4E" w14:textId="77777777" w:rsidR="00FC1DE7" w:rsidRPr="00BF74DB" w:rsidRDefault="00FC1DE7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BE673C" w14:textId="77777777" w:rsidR="00FC1DE7" w:rsidRPr="00BF74DB" w:rsidRDefault="00FC1DE7" w:rsidP="00BF74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C1DE7" w:rsidRPr="00BF74DB" w14:paraId="48E417F7" w14:textId="77777777" w:rsidTr="005D4569">
        <w:trPr>
          <w:trHeight w:val="315"/>
          <w:jc w:val="center"/>
        </w:trPr>
        <w:tc>
          <w:tcPr>
            <w:tcW w:w="5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AAFEF9" w14:textId="4E5BC215" w:rsidR="00FC1DE7" w:rsidRPr="00FC1DE7" w:rsidRDefault="00FC1DE7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C1D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Droit international privé comparé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sans TD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0486A0" w14:textId="3F467BB3" w:rsidR="00FC1DE7" w:rsidRPr="00BF74DB" w:rsidRDefault="00FC1DE7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C1D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G5IE1516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AD7EBF" w14:textId="46595CBF" w:rsidR="00FC1DE7" w:rsidRPr="00BF74DB" w:rsidRDefault="00FC1DE7" w:rsidP="00BF74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FC1DE7" w:rsidRPr="00BF74DB" w14:paraId="0DB726D4" w14:textId="77777777" w:rsidTr="005D4569">
        <w:trPr>
          <w:trHeight w:val="315"/>
          <w:jc w:val="center"/>
        </w:trPr>
        <w:tc>
          <w:tcPr>
            <w:tcW w:w="5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264D91" w14:textId="25E86E9B" w:rsidR="00FC1DE7" w:rsidRPr="00FC1DE7" w:rsidRDefault="00FC1DE7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C1D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Droit privé comparé sans TD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7A8C9D" w14:textId="789968BD" w:rsidR="00FC1DE7" w:rsidRPr="00BF74DB" w:rsidRDefault="00FC1DE7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C1D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G5IE1916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71542D" w14:textId="6D47DB08" w:rsidR="00FC1DE7" w:rsidRPr="00BF74DB" w:rsidRDefault="00FC1DE7" w:rsidP="00BF74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750AF0" w:rsidRPr="00BF74DB" w14:paraId="49656B1C" w14:textId="77777777" w:rsidTr="005D4569">
        <w:trPr>
          <w:trHeight w:val="315"/>
          <w:jc w:val="center"/>
        </w:trPr>
        <w:tc>
          <w:tcPr>
            <w:tcW w:w="5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D11425" w14:textId="7F90D92C" w:rsidR="00750AF0" w:rsidRPr="00FC1DE7" w:rsidRDefault="00750AF0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Common Law sans TD (en anglais)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FEC6F3" w14:textId="2DD32438" w:rsidR="00750AF0" w:rsidRPr="00FC1DE7" w:rsidRDefault="00750AF0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50AF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G5IE2516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234D9E" w14:textId="7BC4E3A5" w:rsidR="00750AF0" w:rsidRDefault="00750AF0" w:rsidP="00BF74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BF74DB" w:rsidRPr="00BF74DB" w14:paraId="6E14183C" w14:textId="77777777" w:rsidTr="005D4569">
        <w:trPr>
          <w:trHeight w:val="315"/>
          <w:jc w:val="center"/>
        </w:trPr>
        <w:tc>
          <w:tcPr>
            <w:tcW w:w="5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719886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Département de droit public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F523D2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6C12A6" w14:textId="77777777" w:rsidR="00BF74DB" w:rsidRPr="00BF74DB" w:rsidRDefault="00BF74DB" w:rsidP="00BF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F74DB" w:rsidRPr="00BF74DB" w14:paraId="093DD5AD" w14:textId="77777777" w:rsidTr="005D4569">
        <w:trPr>
          <w:trHeight w:val="315"/>
          <w:jc w:val="center"/>
        </w:trPr>
        <w:tc>
          <w:tcPr>
            <w:tcW w:w="5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F29CE7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Droit de la culture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79FAFF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A4021716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9EE181" w14:textId="77777777" w:rsidR="00BF74DB" w:rsidRPr="00BF74DB" w:rsidRDefault="00BF74DB" w:rsidP="00BF74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BF74DB" w:rsidRPr="00BF74DB" w14:paraId="297FD22B" w14:textId="77777777" w:rsidTr="005D4569">
        <w:trPr>
          <w:trHeight w:val="315"/>
          <w:jc w:val="center"/>
        </w:trPr>
        <w:tc>
          <w:tcPr>
            <w:tcW w:w="5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3B1016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Droit de l'environnement avec TD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E4E55A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A4081116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3F5A80" w14:textId="77777777" w:rsidR="00BF74DB" w:rsidRPr="00BF74DB" w:rsidRDefault="00BF74DB" w:rsidP="00BF74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</w:tr>
      <w:tr w:rsidR="00BF74DB" w:rsidRPr="00BF74DB" w14:paraId="3FBFF837" w14:textId="77777777" w:rsidTr="005D4569">
        <w:trPr>
          <w:trHeight w:val="315"/>
          <w:jc w:val="center"/>
        </w:trPr>
        <w:tc>
          <w:tcPr>
            <w:tcW w:w="5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AE8427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Droit de l'environnement sans TD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109F69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A48C1116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C077C8" w14:textId="77777777" w:rsidR="00BF74DB" w:rsidRPr="00BF74DB" w:rsidRDefault="00BF74DB" w:rsidP="00BF74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BF74DB" w:rsidRPr="00BF74DB" w14:paraId="6E7E7F96" w14:textId="77777777" w:rsidTr="005D4569">
        <w:trPr>
          <w:trHeight w:val="315"/>
          <w:jc w:val="center"/>
        </w:trPr>
        <w:tc>
          <w:tcPr>
            <w:tcW w:w="5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A2378A" w14:textId="5595902A" w:rsidR="00B60EFE" w:rsidRPr="0089222A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FR"/>
              </w:rPr>
            </w:pPr>
            <w:r w:rsidRPr="0089222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FR"/>
              </w:rPr>
              <w:t>Droit de l'urbanisme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396FA3" w14:textId="2049470C" w:rsidR="00BF74DB" w:rsidRPr="0089222A" w:rsidRDefault="00B60EFE" w:rsidP="00BF74D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FR"/>
              </w:rPr>
            </w:pPr>
            <w:r w:rsidRPr="0089222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FR"/>
              </w:rPr>
              <w:t>A43C1518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7CBD80" w14:textId="77777777" w:rsidR="00BF74DB" w:rsidRPr="00BF74DB" w:rsidRDefault="00BF74DB" w:rsidP="00BF74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BF74DB" w:rsidRPr="00BF74DB" w14:paraId="78DB4E7D" w14:textId="77777777" w:rsidTr="005D4569">
        <w:trPr>
          <w:trHeight w:val="315"/>
          <w:jc w:val="center"/>
        </w:trPr>
        <w:tc>
          <w:tcPr>
            <w:tcW w:w="5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F17E27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Droit fiscal général avec TD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815DEF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A4091116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FD6368" w14:textId="77777777" w:rsidR="00BF74DB" w:rsidRPr="00BF74DB" w:rsidRDefault="00BF74DB" w:rsidP="00BF74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</w:tr>
      <w:tr w:rsidR="00BF74DB" w:rsidRPr="00BF74DB" w14:paraId="46CE2AB1" w14:textId="77777777" w:rsidTr="005D4569">
        <w:trPr>
          <w:trHeight w:val="315"/>
          <w:jc w:val="center"/>
        </w:trPr>
        <w:tc>
          <w:tcPr>
            <w:tcW w:w="5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5F1D14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Questions contemporaines de droit public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EB51EC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A4021919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B29369" w14:textId="77777777" w:rsidR="00BF74DB" w:rsidRPr="00BF74DB" w:rsidRDefault="00BF74DB" w:rsidP="00BF74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BF74DB" w:rsidRPr="00BF74DB" w14:paraId="5B56BBCC" w14:textId="77777777" w:rsidTr="005D4569">
        <w:trPr>
          <w:trHeight w:val="315"/>
          <w:jc w:val="center"/>
        </w:trPr>
        <w:tc>
          <w:tcPr>
            <w:tcW w:w="5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489267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Economie de l'environnement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256BE8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A4081316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A9921A" w14:textId="77777777" w:rsidR="00BF74DB" w:rsidRPr="00BF74DB" w:rsidRDefault="00BF74DB" w:rsidP="00BF74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</w:tr>
      <w:tr w:rsidR="00BF74DB" w:rsidRPr="00BF74DB" w14:paraId="19B393E1" w14:textId="77777777" w:rsidTr="005D4569">
        <w:trPr>
          <w:trHeight w:val="315"/>
          <w:jc w:val="center"/>
        </w:trPr>
        <w:tc>
          <w:tcPr>
            <w:tcW w:w="5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6F5E79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Géographie de l'environnement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8807DF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A4081516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A2CD87" w14:textId="77777777" w:rsidR="00BF74DB" w:rsidRPr="00BF74DB" w:rsidRDefault="00BF74DB" w:rsidP="00BF74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</w:tr>
      <w:tr w:rsidR="00BF74DB" w:rsidRPr="00BF74DB" w14:paraId="4CD0AFED" w14:textId="77777777" w:rsidTr="005D4569">
        <w:trPr>
          <w:trHeight w:val="315"/>
          <w:jc w:val="center"/>
        </w:trPr>
        <w:tc>
          <w:tcPr>
            <w:tcW w:w="5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3CDE81" w14:textId="77777777" w:rsidR="00BF74DB" w:rsidRPr="0089222A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FR"/>
              </w:rPr>
            </w:pPr>
            <w:r w:rsidRPr="0089222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FR"/>
              </w:rPr>
              <w:t>Finances publiques approfondies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30C471" w14:textId="1C0E1287" w:rsidR="00BF74DB" w:rsidRPr="0089222A" w:rsidRDefault="00B60EFE" w:rsidP="00BF74D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FR"/>
              </w:rPr>
            </w:pPr>
            <w:r w:rsidRPr="0089222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FR"/>
              </w:rPr>
              <w:t>A4AC1319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ED0B21" w14:textId="77777777" w:rsidR="00BF74DB" w:rsidRPr="00BF74DB" w:rsidRDefault="00BF74DB" w:rsidP="00BF74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BF74DB" w:rsidRPr="00BF74DB" w14:paraId="315CEC0D" w14:textId="77777777" w:rsidTr="005D4569">
        <w:trPr>
          <w:trHeight w:val="315"/>
          <w:jc w:val="center"/>
        </w:trPr>
        <w:tc>
          <w:tcPr>
            <w:tcW w:w="5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FA071D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Grands enjeux contemporains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EFD295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A4021516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6E5918" w14:textId="77777777" w:rsidR="00BF74DB" w:rsidRPr="00BF74DB" w:rsidRDefault="00BF74DB" w:rsidP="00BF74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BF74DB" w:rsidRPr="00BF74DB" w14:paraId="0550188E" w14:textId="77777777" w:rsidTr="005D4569">
        <w:trPr>
          <w:trHeight w:val="315"/>
          <w:jc w:val="center"/>
        </w:trPr>
        <w:tc>
          <w:tcPr>
            <w:tcW w:w="5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D86BCA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Département de droit privé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ABFFA6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7B3FED" w14:textId="77777777" w:rsidR="00BF74DB" w:rsidRPr="00BF74DB" w:rsidRDefault="00BF74DB" w:rsidP="00BF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F74DB" w:rsidRPr="00BF74DB" w14:paraId="625A2E7C" w14:textId="77777777" w:rsidTr="005D4569">
        <w:trPr>
          <w:trHeight w:val="315"/>
          <w:jc w:val="center"/>
        </w:trPr>
        <w:tc>
          <w:tcPr>
            <w:tcW w:w="5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CAAE90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Principe de la fiscalité des entreprises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97C63F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E42C1919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9D2325" w14:textId="77777777" w:rsidR="00BF74DB" w:rsidRPr="00BF74DB" w:rsidRDefault="00BF74DB" w:rsidP="00BF74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BF74DB" w:rsidRPr="00BF74DB" w14:paraId="6B8B6C8C" w14:textId="77777777" w:rsidTr="005D4569">
        <w:trPr>
          <w:trHeight w:val="315"/>
          <w:jc w:val="center"/>
        </w:trPr>
        <w:tc>
          <w:tcPr>
            <w:tcW w:w="5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B6488D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Régimes matrimoniaux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0A2C94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E41C1116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5CFE0F" w14:textId="77777777" w:rsidR="00BF74DB" w:rsidRPr="00BF74DB" w:rsidRDefault="00BF74DB" w:rsidP="00BF74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BF74DB" w:rsidRPr="00BF74DB" w14:paraId="022F3278" w14:textId="77777777" w:rsidTr="005D4569">
        <w:trPr>
          <w:trHeight w:val="315"/>
          <w:jc w:val="center"/>
        </w:trPr>
        <w:tc>
          <w:tcPr>
            <w:tcW w:w="5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D034AA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Droit bancaire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8136B2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E42C1116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1C3BCF" w14:textId="77777777" w:rsidR="00BF74DB" w:rsidRPr="00BF74DB" w:rsidRDefault="00BF74DB" w:rsidP="00BF74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BF74DB" w:rsidRPr="00BF74DB" w14:paraId="23D5EB5F" w14:textId="77777777" w:rsidTr="005D4569">
        <w:trPr>
          <w:trHeight w:val="315"/>
          <w:jc w:val="center"/>
        </w:trPr>
        <w:tc>
          <w:tcPr>
            <w:tcW w:w="5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AFD6E5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Droit maritime et des transports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D3FCF6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E4022316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9C5E2E" w14:textId="77777777" w:rsidR="00BF74DB" w:rsidRPr="00BF74DB" w:rsidRDefault="00BF74DB" w:rsidP="00BF74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BF74DB" w:rsidRPr="00BF74DB" w14:paraId="5C352F63" w14:textId="77777777" w:rsidTr="005D4569">
        <w:trPr>
          <w:trHeight w:val="315"/>
          <w:jc w:val="center"/>
        </w:trPr>
        <w:tc>
          <w:tcPr>
            <w:tcW w:w="5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B35B20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Propriété industrielle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BBBCA1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E4022116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405CCE" w14:textId="77777777" w:rsidR="00BF74DB" w:rsidRPr="00BF74DB" w:rsidRDefault="00BF74DB" w:rsidP="00BF74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D327A6" w:rsidRPr="00BF74DB" w14:paraId="700F4344" w14:textId="77777777" w:rsidTr="00D327A6">
        <w:trPr>
          <w:trHeight w:val="315"/>
          <w:jc w:val="center"/>
        </w:trPr>
        <w:tc>
          <w:tcPr>
            <w:tcW w:w="5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4C6E7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BFEF72" w14:textId="1ADF1946" w:rsidR="00D327A6" w:rsidRPr="00BF74DB" w:rsidRDefault="00D327A6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Master 1 de droit social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51C361" w14:textId="77777777" w:rsidR="00D327A6" w:rsidRPr="00BF74DB" w:rsidRDefault="00D327A6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C12758" w14:textId="77777777" w:rsidR="00D327A6" w:rsidRPr="00BF74DB" w:rsidRDefault="00D327A6" w:rsidP="00BF74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D327A6" w:rsidRPr="00BF74DB" w14:paraId="2A330474" w14:textId="77777777" w:rsidTr="005D4569">
        <w:trPr>
          <w:trHeight w:val="315"/>
          <w:jc w:val="center"/>
        </w:trPr>
        <w:tc>
          <w:tcPr>
            <w:tcW w:w="5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E67CCE" w14:textId="08E71994" w:rsidR="00D327A6" w:rsidRPr="00BF74DB" w:rsidRDefault="00D327A6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Droit du travail avec TD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4E9DC9" w14:textId="3CB9FFE3" w:rsidR="00D327A6" w:rsidRPr="00BF74DB" w:rsidRDefault="00D327A6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t>E40A1116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0815A4" w14:textId="6D96D386" w:rsidR="00D327A6" w:rsidRPr="00BF74DB" w:rsidRDefault="00211465" w:rsidP="00BF74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</w:tr>
      <w:tr w:rsidR="00BF74DB" w:rsidRPr="00BF74DB" w14:paraId="217128B4" w14:textId="77777777" w:rsidTr="005D4569">
        <w:trPr>
          <w:trHeight w:val="315"/>
          <w:jc w:val="center"/>
        </w:trPr>
        <w:tc>
          <w:tcPr>
            <w:tcW w:w="5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4A85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67E006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Administration économique et sociale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0A3812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15E7F9" w14:textId="77777777" w:rsidR="00BF74DB" w:rsidRPr="00BF74DB" w:rsidRDefault="00BF74DB" w:rsidP="00BF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F74DB" w:rsidRPr="00BF74DB" w14:paraId="11722A51" w14:textId="77777777" w:rsidTr="005D4569">
        <w:trPr>
          <w:trHeight w:val="315"/>
          <w:jc w:val="center"/>
        </w:trPr>
        <w:tc>
          <w:tcPr>
            <w:tcW w:w="5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3354CA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L2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48833B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DF2A9A" w14:textId="77777777" w:rsidR="00BF74DB" w:rsidRPr="00BF74DB" w:rsidRDefault="00BF74DB" w:rsidP="00BF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F74DB" w:rsidRPr="00BF74DB" w14:paraId="2189C6F0" w14:textId="77777777" w:rsidTr="005D4569">
        <w:trPr>
          <w:trHeight w:val="315"/>
          <w:jc w:val="center"/>
        </w:trPr>
        <w:tc>
          <w:tcPr>
            <w:tcW w:w="5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CE2D21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Droit privé 1 avec TD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A644AB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M2011914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A553B9" w14:textId="77777777" w:rsidR="00BF74DB" w:rsidRPr="00BF74DB" w:rsidRDefault="00BF74DB" w:rsidP="00BF74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</w:tr>
      <w:tr w:rsidR="00BF74DB" w:rsidRPr="00BF74DB" w14:paraId="4730B9F6" w14:textId="77777777" w:rsidTr="005D4569">
        <w:trPr>
          <w:trHeight w:val="315"/>
          <w:jc w:val="center"/>
        </w:trPr>
        <w:tc>
          <w:tcPr>
            <w:tcW w:w="5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A199CA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Histoire contemporaine avec TD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95A17D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M2011714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6120B6" w14:textId="77777777" w:rsidR="00BF74DB" w:rsidRPr="00BF74DB" w:rsidRDefault="00BF74DB" w:rsidP="00BF74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</w:tr>
      <w:tr w:rsidR="00271029" w:rsidRPr="00BF74DB" w14:paraId="2AB54D23" w14:textId="77777777" w:rsidTr="005D4569">
        <w:trPr>
          <w:trHeight w:val="315"/>
          <w:jc w:val="center"/>
        </w:trPr>
        <w:tc>
          <w:tcPr>
            <w:tcW w:w="5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6E92BB" w14:textId="08F930AB" w:rsidR="00271029" w:rsidRPr="00BF74DB" w:rsidRDefault="00271029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Analyse économique approfondie 1 avec TD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FFEF64" w14:textId="3ABD5AE4" w:rsidR="00271029" w:rsidRPr="00BF74DB" w:rsidRDefault="00271029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7102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M2011319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8FB8E7" w14:textId="0D54B313" w:rsidR="00271029" w:rsidRPr="00BF74DB" w:rsidRDefault="00271029" w:rsidP="00BF74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</w:tr>
      <w:tr w:rsidR="00BF74DB" w:rsidRPr="00BF74DB" w14:paraId="3B394B33" w14:textId="77777777" w:rsidTr="005D4569">
        <w:trPr>
          <w:trHeight w:val="315"/>
          <w:jc w:val="center"/>
        </w:trPr>
        <w:tc>
          <w:tcPr>
            <w:tcW w:w="5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5AF606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L3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9D0DFC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2E5329" w14:textId="77777777" w:rsidR="00BF74DB" w:rsidRPr="00BF74DB" w:rsidRDefault="00BF74DB" w:rsidP="00BF7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F74DB" w:rsidRPr="00BF74DB" w14:paraId="231BB5E3" w14:textId="77777777" w:rsidTr="005D4569">
        <w:trPr>
          <w:trHeight w:val="315"/>
          <w:jc w:val="center"/>
        </w:trPr>
        <w:tc>
          <w:tcPr>
            <w:tcW w:w="5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06AE62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Droit commercial 1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5CAAB0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M3012916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0CE78B" w14:textId="77777777" w:rsidR="00BF74DB" w:rsidRPr="00BF74DB" w:rsidRDefault="00BF74DB" w:rsidP="00BF74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BF74DB" w:rsidRPr="00BF74DB" w14:paraId="27B45F50" w14:textId="77777777" w:rsidTr="005D4569">
        <w:trPr>
          <w:trHeight w:val="315"/>
          <w:jc w:val="center"/>
        </w:trPr>
        <w:tc>
          <w:tcPr>
            <w:tcW w:w="5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1D78A3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Droit public économique 1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AA07BD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M3012719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F7C7AE" w14:textId="77777777" w:rsidR="00BF74DB" w:rsidRPr="00BF74DB" w:rsidRDefault="00BF74DB" w:rsidP="00BF74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BF74DB" w:rsidRPr="00BF74DB" w14:paraId="5E5C21AA" w14:textId="77777777" w:rsidTr="005D4569">
        <w:trPr>
          <w:trHeight w:val="315"/>
          <w:jc w:val="center"/>
        </w:trPr>
        <w:tc>
          <w:tcPr>
            <w:tcW w:w="5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B958A1" w14:textId="77777777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Droit du travail 1 avec TD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89E6C9" w14:textId="42494B4D" w:rsidR="00BF74DB" w:rsidRPr="00BF74DB" w:rsidRDefault="00BF74DB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 w:rsidR="00EB4E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 w:rsidR="00EB4E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</w:t>
            </w: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67A61A" w14:textId="77777777" w:rsidR="00BF74DB" w:rsidRPr="00BF74DB" w:rsidRDefault="00BF74DB" w:rsidP="00BF74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F74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</w:tr>
      <w:tr w:rsidR="00271029" w:rsidRPr="00BF74DB" w14:paraId="30CEE7EC" w14:textId="77777777" w:rsidTr="005D4569">
        <w:trPr>
          <w:trHeight w:val="315"/>
          <w:jc w:val="center"/>
        </w:trPr>
        <w:tc>
          <w:tcPr>
            <w:tcW w:w="58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031C43" w14:textId="6DC42B13" w:rsidR="00271029" w:rsidRPr="00BF74DB" w:rsidRDefault="00271029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Economie du travail et de la protection sociale 1 avec TD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5FFF18" w14:textId="70908D27" w:rsidR="00271029" w:rsidRPr="00BF74DB" w:rsidRDefault="00271029" w:rsidP="00BF74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7102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M3011319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CA23DE" w14:textId="7483F5AE" w:rsidR="00271029" w:rsidRPr="00BF74DB" w:rsidRDefault="00271029" w:rsidP="00BF74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</w:tr>
    </w:tbl>
    <w:p w14:paraId="28DA3919" w14:textId="56CD3113" w:rsidR="00901B84" w:rsidRDefault="00901B84" w:rsidP="000F7974">
      <w:pPr>
        <w:rPr>
          <w:sz w:val="32"/>
        </w:rPr>
      </w:pPr>
    </w:p>
    <w:p w14:paraId="18E07A33" w14:textId="77777777" w:rsidR="00901B84" w:rsidRDefault="00901B84" w:rsidP="000F7974">
      <w:pPr>
        <w:rPr>
          <w:sz w:val="32"/>
        </w:rPr>
      </w:pPr>
    </w:p>
    <w:tbl>
      <w:tblPr>
        <w:tblW w:w="878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4"/>
        <w:gridCol w:w="1014"/>
        <w:gridCol w:w="1022"/>
        <w:gridCol w:w="2171"/>
      </w:tblGrid>
      <w:tr w:rsidR="000077CE" w:rsidRPr="000077CE" w14:paraId="4EFB114B" w14:textId="77777777" w:rsidTr="000077CE">
        <w:trPr>
          <w:trHeight w:val="315"/>
          <w:jc w:val="center"/>
        </w:trPr>
        <w:tc>
          <w:tcPr>
            <w:tcW w:w="45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344252" w14:textId="77777777" w:rsidR="000077CE" w:rsidRPr="000077CE" w:rsidRDefault="000077CE" w:rsidP="00007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Matières d’autres départements</w:t>
            </w:r>
            <w:r w:rsidR="005D45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(hors EDS)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E12711" w14:textId="77777777" w:rsidR="000077CE" w:rsidRPr="000077CE" w:rsidRDefault="000077CE" w:rsidP="00007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Code</w:t>
            </w: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A4AADD" w14:textId="77777777" w:rsidR="000077CE" w:rsidRPr="000077CE" w:rsidRDefault="000077CE" w:rsidP="00007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077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ECTS</w:t>
            </w:r>
          </w:p>
        </w:tc>
        <w:tc>
          <w:tcPr>
            <w:tcW w:w="2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3BCB82" w14:textId="77777777" w:rsidR="000077CE" w:rsidRPr="000077CE" w:rsidRDefault="000077CE" w:rsidP="00007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077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Département</w:t>
            </w:r>
          </w:p>
        </w:tc>
      </w:tr>
      <w:tr w:rsidR="000077CE" w:rsidRPr="000077CE" w14:paraId="7C56CBA7" w14:textId="77777777" w:rsidTr="000077CE">
        <w:trPr>
          <w:trHeight w:val="315"/>
          <w:jc w:val="center"/>
        </w:trPr>
        <w:tc>
          <w:tcPr>
            <w:tcW w:w="45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7B0832" w14:textId="77777777" w:rsidR="000077CE" w:rsidRPr="000077CE" w:rsidRDefault="000077CE" w:rsidP="00007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07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Grands problèmes économiques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F613A5" w14:textId="77777777" w:rsidR="000077CE" w:rsidRPr="000077CE" w:rsidRDefault="000077CE" w:rsidP="00007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07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L3011514</w:t>
            </w: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5C8498" w14:textId="77777777" w:rsidR="000077CE" w:rsidRPr="000077CE" w:rsidRDefault="000077CE" w:rsidP="00007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077C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57AB63" w14:textId="77777777" w:rsidR="000077CE" w:rsidRPr="000077CE" w:rsidRDefault="000077CE" w:rsidP="00007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077C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Science politique</w:t>
            </w:r>
          </w:p>
        </w:tc>
      </w:tr>
      <w:tr w:rsidR="000077CE" w:rsidRPr="000077CE" w14:paraId="36D5B7A5" w14:textId="77777777" w:rsidTr="000077CE">
        <w:trPr>
          <w:trHeight w:val="315"/>
          <w:jc w:val="center"/>
        </w:trPr>
        <w:tc>
          <w:tcPr>
            <w:tcW w:w="45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CFCBF1" w14:textId="77777777" w:rsidR="000077CE" w:rsidRPr="000077CE" w:rsidRDefault="000077CE" w:rsidP="00007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077C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Introduction à l’analyse politique internationale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CFA335" w14:textId="77777777" w:rsidR="000077CE" w:rsidRPr="000077CE" w:rsidRDefault="000077CE" w:rsidP="00007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07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L3011914</w:t>
            </w: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B50D1C" w14:textId="77777777" w:rsidR="000077CE" w:rsidRPr="000077CE" w:rsidRDefault="000077CE" w:rsidP="00007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077C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C4B162" w14:textId="77777777" w:rsidR="000077CE" w:rsidRPr="000077CE" w:rsidRDefault="000077CE" w:rsidP="00007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077C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Science politique</w:t>
            </w:r>
          </w:p>
        </w:tc>
      </w:tr>
      <w:tr w:rsidR="000077CE" w:rsidRPr="000077CE" w14:paraId="7AA25CD0" w14:textId="77777777" w:rsidTr="000077CE">
        <w:trPr>
          <w:trHeight w:val="315"/>
          <w:jc w:val="center"/>
        </w:trPr>
        <w:tc>
          <w:tcPr>
            <w:tcW w:w="45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9BB3B1" w14:textId="77777777" w:rsidR="000077CE" w:rsidRPr="000077CE" w:rsidRDefault="000077CE" w:rsidP="00007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07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Genre. race et classe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49547C" w14:textId="77777777" w:rsidR="000077CE" w:rsidRPr="000077CE" w:rsidRDefault="000077CE" w:rsidP="00007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07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L4012516</w:t>
            </w: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3AE1F3" w14:textId="77777777" w:rsidR="000077CE" w:rsidRPr="000077CE" w:rsidRDefault="000077CE" w:rsidP="00007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077C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FB1D5D" w14:textId="77777777" w:rsidR="000077CE" w:rsidRPr="000077CE" w:rsidRDefault="000077CE" w:rsidP="00007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077C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Science politique</w:t>
            </w:r>
          </w:p>
        </w:tc>
      </w:tr>
      <w:tr w:rsidR="000077CE" w:rsidRPr="000077CE" w14:paraId="5FFC1ECF" w14:textId="77777777" w:rsidTr="000077CE">
        <w:trPr>
          <w:trHeight w:val="315"/>
          <w:jc w:val="center"/>
        </w:trPr>
        <w:tc>
          <w:tcPr>
            <w:tcW w:w="45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CF8435" w14:textId="77777777" w:rsidR="000077CE" w:rsidRPr="000077CE" w:rsidRDefault="000077CE" w:rsidP="00007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07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Sociologie de l'opinion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0FCDC7" w14:textId="77777777" w:rsidR="000077CE" w:rsidRPr="000077CE" w:rsidRDefault="000077CE" w:rsidP="00007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07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L4012717</w:t>
            </w: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56340A" w14:textId="77777777" w:rsidR="000077CE" w:rsidRPr="000077CE" w:rsidRDefault="000077CE" w:rsidP="00007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077C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17614A" w14:textId="77777777" w:rsidR="000077CE" w:rsidRPr="000077CE" w:rsidRDefault="000077CE" w:rsidP="00007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077C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Science politique</w:t>
            </w:r>
          </w:p>
        </w:tc>
      </w:tr>
      <w:tr w:rsidR="000077CE" w:rsidRPr="000077CE" w14:paraId="30A622E5" w14:textId="77777777" w:rsidTr="000077CE">
        <w:trPr>
          <w:trHeight w:val="315"/>
          <w:jc w:val="center"/>
        </w:trPr>
        <w:tc>
          <w:tcPr>
            <w:tcW w:w="45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36DD9D" w14:textId="77777777" w:rsidR="000077CE" w:rsidRPr="000077CE" w:rsidRDefault="000077CE" w:rsidP="00007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07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Politique internationale sans TD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E0B7E2" w14:textId="77777777" w:rsidR="000077CE" w:rsidRPr="000077CE" w:rsidRDefault="000077CE" w:rsidP="00007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07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L40C1716</w:t>
            </w: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FB4FDE" w14:textId="77777777" w:rsidR="000077CE" w:rsidRPr="000077CE" w:rsidRDefault="000077CE" w:rsidP="00007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077C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33A74E" w14:textId="77777777" w:rsidR="000077CE" w:rsidRPr="000077CE" w:rsidRDefault="000077CE" w:rsidP="00007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077C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Science politique</w:t>
            </w:r>
          </w:p>
        </w:tc>
      </w:tr>
      <w:tr w:rsidR="000077CE" w:rsidRPr="000077CE" w14:paraId="74ACE062" w14:textId="77777777" w:rsidTr="000077CE">
        <w:trPr>
          <w:trHeight w:val="315"/>
          <w:jc w:val="center"/>
        </w:trPr>
        <w:tc>
          <w:tcPr>
            <w:tcW w:w="45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957093" w14:textId="77777777" w:rsidR="000077CE" w:rsidRPr="000077CE" w:rsidRDefault="000077CE" w:rsidP="00007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07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Economie &amp; droit du cinéma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0C98E3" w14:textId="77777777" w:rsidR="000077CE" w:rsidRPr="000077CE" w:rsidRDefault="000077CE" w:rsidP="00007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07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D3061115</w:t>
            </w: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51FC14" w14:textId="77777777" w:rsidR="000077CE" w:rsidRPr="000077CE" w:rsidRDefault="000077CE" w:rsidP="00007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077C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406D45" w14:textId="77777777" w:rsidR="000077CE" w:rsidRPr="000077CE" w:rsidRDefault="000077CE" w:rsidP="00007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077C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Cinéma</w:t>
            </w:r>
          </w:p>
        </w:tc>
      </w:tr>
      <w:tr w:rsidR="000077CE" w:rsidRPr="000077CE" w14:paraId="47B84920" w14:textId="77777777" w:rsidTr="000077CE">
        <w:trPr>
          <w:trHeight w:val="315"/>
          <w:jc w:val="center"/>
        </w:trPr>
        <w:tc>
          <w:tcPr>
            <w:tcW w:w="45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28F428" w14:textId="77777777" w:rsidR="000077CE" w:rsidRPr="000077CE" w:rsidRDefault="000077CE" w:rsidP="00007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07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Histoire contemporaine de l'Asie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2B7360" w14:textId="208D9D7A" w:rsidR="000077CE" w:rsidRPr="000077CE" w:rsidRDefault="000077CE" w:rsidP="000077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07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J304311</w:t>
            </w:r>
            <w:r w:rsidR="001F264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0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F629B4" w14:textId="77777777" w:rsidR="000077CE" w:rsidRPr="000077CE" w:rsidRDefault="000077CE" w:rsidP="000077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077C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1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AAB395" w14:textId="77777777" w:rsidR="000077CE" w:rsidRPr="000077CE" w:rsidRDefault="000077CE" w:rsidP="00007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077C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Histoire</w:t>
            </w:r>
          </w:p>
        </w:tc>
      </w:tr>
    </w:tbl>
    <w:p w14:paraId="03DA1CFB" w14:textId="77777777" w:rsidR="000F7974" w:rsidRDefault="000F7974" w:rsidP="00BF74DB">
      <w:pPr>
        <w:rPr>
          <w:sz w:val="32"/>
        </w:rPr>
      </w:pPr>
      <w:r>
        <w:rPr>
          <w:sz w:val="32"/>
        </w:rPr>
        <w:br w:type="page"/>
      </w:r>
    </w:p>
    <w:p w14:paraId="65C04AFC" w14:textId="7222E321" w:rsidR="00383AD6" w:rsidRPr="001A36E6" w:rsidRDefault="000F7974" w:rsidP="001A36E6">
      <w:pPr>
        <w:jc w:val="center"/>
        <w:rPr>
          <w:b/>
          <w:i/>
          <w:sz w:val="32"/>
        </w:rPr>
      </w:pPr>
      <w:r>
        <w:rPr>
          <w:b/>
          <w:sz w:val="32"/>
        </w:rPr>
        <w:lastRenderedPageBreak/>
        <w:t xml:space="preserve">2nd semestre </w:t>
      </w:r>
      <w:r w:rsidRPr="000F7974">
        <w:rPr>
          <w:b/>
          <w:i/>
          <w:sz w:val="32"/>
        </w:rPr>
        <w:t>(</w:t>
      </w:r>
      <w:r>
        <w:rPr>
          <w:b/>
          <w:i/>
          <w:sz w:val="32"/>
        </w:rPr>
        <w:t>Spring</w:t>
      </w:r>
      <w:r w:rsidRPr="000F7974">
        <w:rPr>
          <w:b/>
          <w:i/>
          <w:sz w:val="32"/>
        </w:rPr>
        <w:t xml:space="preserve"> semester)</w:t>
      </w:r>
    </w:p>
    <w:tbl>
      <w:tblPr>
        <w:tblW w:w="892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0"/>
        <w:gridCol w:w="1379"/>
        <w:gridCol w:w="1134"/>
      </w:tblGrid>
      <w:tr w:rsidR="000F7974" w:rsidRPr="000F7974" w14:paraId="27DDC211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09A36E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Intitulé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CF6C6F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Code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7F9E03" w14:textId="77777777" w:rsidR="000F7974" w:rsidRPr="000F7974" w:rsidRDefault="005D4569" w:rsidP="005D45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ECTS</w:t>
            </w:r>
          </w:p>
        </w:tc>
      </w:tr>
      <w:tr w:rsidR="000F7974" w:rsidRPr="000F7974" w14:paraId="3EFB2114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6ACC03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</w:t>
            </w:r>
            <w:r w:rsidR="005D456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rançais Langue Etrangère - S</w:t>
            </w: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emaine d'intégration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214DA7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RISI1213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ACF336" w14:textId="77777777" w:rsidR="000F7974" w:rsidRPr="000F7974" w:rsidRDefault="000F7974" w:rsidP="000F7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</w:tr>
      <w:tr w:rsidR="000F7974" w:rsidRPr="000F7974" w14:paraId="4C3DFE17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30DA87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Méthodologie juridique et introduction au droit français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3C33DA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RISI1613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9DFE9F" w14:textId="77777777" w:rsidR="000F7974" w:rsidRPr="000F7974" w:rsidRDefault="000F7974" w:rsidP="000F7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</w:tr>
      <w:tr w:rsidR="000F7974" w:rsidRPr="000F7974" w14:paraId="1C20F8A0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499A84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Suivi de 4 conférences (1)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B96B7A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DTER2216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5D2A00" w14:textId="77777777" w:rsidR="000F7974" w:rsidRPr="000F7974" w:rsidRDefault="000F7974" w:rsidP="000F7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0F7974" w:rsidRPr="000F7974" w14:paraId="4CA422CC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EED590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Suivi de 4 conférences (2)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83BB12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DTER2416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AC7F80" w14:textId="77777777" w:rsidR="000F7974" w:rsidRPr="000F7974" w:rsidRDefault="000F7974" w:rsidP="000F7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0F7974" w:rsidRPr="000F7974" w14:paraId="0A8BC9AA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D7C905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Choix d'une langue vivante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47A7A6" w14:textId="77777777" w:rsidR="000F7974" w:rsidRPr="000F7974" w:rsidRDefault="00383AD6" w:rsidP="000F7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83AD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DTERLN13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F7552E" w14:textId="77777777" w:rsidR="000F7974" w:rsidRPr="000F7974" w:rsidRDefault="000F7974" w:rsidP="000F7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</w:tr>
      <w:tr w:rsidR="000F7974" w:rsidRPr="000F7974" w14:paraId="6A086963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C42D4A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Activité sport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0A4202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25RN212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92FD33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Bonus</w:t>
            </w:r>
          </w:p>
        </w:tc>
      </w:tr>
      <w:tr w:rsidR="000F7974" w:rsidRPr="000F7974" w14:paraId="307E3B67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BFEF54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Département Licence de Droit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4D46BA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9F25E9" w14:textId="77777777" w:rsidR="000F7974" w:rsidRPr="000F7974" w:rsidRDefault="000F7974" w:rsidP="000F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F7974" w:rsidRPr="000F7974" w14:paraId="1EA3B34F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B9BDA6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L1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AD8456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BABAF9" w14:textId="77777777" w:rsidR="000F7974" w:rsidRPr="000F7974" w:rsidRDefault="000F7974" w:rsidP="000F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F7974" w:rsidRPr="000F7974" w14:paraId="38DEA877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2290CE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Relations internationales et intro au droit inter avec TD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19DDAB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W1012214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59B0C1" w14:textId="77777777" w:rsidR="000F7974" w:rsidRPr="000F7974" w:rsidRDefault="000F7974" w:rsidP="000F7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</w:tr>
      <w:tr w:rsidR="000F7974" w:rsidRPr="000F7974" w14:paraId="18C4987C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F1BA97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Relations internationales et intro au droit inter sans TD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901921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W10C2214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2104DF" w14:textId="77777777" w:rsidR="000F7974" w:rsidRPr="000F7974" w:rsidRDefault="000F7974" w:rsidP="000F7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0F7974" w:rsidRPr="000F7974" w14:paraId="48237F45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1A8CBC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Science politique avec TD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95F146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W1011219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55D044" w14:textId="77777777" w:rsidR="000F7974" w:rsidRPr="000F7974" w:rsidRDefault="000F7974" w:rsidP="000F7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</w:tr>
      <w:tr w:rsidR="000F7974" w:rsidRPr="000F7974" w14:paraId="0AC12CDE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D6473F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Science politique sans TD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77F2CE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W10C1219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AACE82" w14:textId="77777777" w:rsidR="000F7974" w:rsidRPr="000F7974" w:rsidRDefault="000F7974" w:rsidP="000F7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0F7974" w:rsidRPr="000F7974" w14:paraId="42107F6F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E2F9BF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L2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93D799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C2DFCD" w14:textId="77777777" w:rsidR="000F7974" w:rsidRPr="000F7974" w:rsidRDefault="000F7974" w:rsidP="000F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F7974" w:rsidRPr="000F7974" w14:paraId="7E7BBD43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F59580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Droit des obligations 2 (responsabilité) avec TD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75109D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W2011215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0B2AF5" w14:textId="77777777" w:rsidR="000F7974" w:rsidRPr="000F7974" w:rsidRDefault="000F7974" w:rsidP="000F7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</w:tr>
      <w:tr w:rsidR="000F7974" w:rsidRPr="000F7974" w14:paraId="23DDC26D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189F62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Droit administratif 2 avec TD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A7701C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W2011415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849F3D" w14:textId="77777777" w:rsidR="000F7974" w:rsidRPr="000F7974" w:rsidRDefault="000F7974" w:rsidP="000F7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</w:tr>
      <w:tr w:rsidR="000F7974" w:rsidRPr="000F7974" w14:paraId="3EF5DBB6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788C38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Droit administratif 2 sans TD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A7F1CB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W20C1415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F3F475" w14:textId="77777777" w:rsidR="000F7974" w:rsidRPr="000F7974" w:rsidRDefault="000F7974" w:rsidP="000F7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0F7974" w:rsidRPr="000F7974" w14:paraId="7F3E3394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FA9939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Procédure pénale avec TD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D5242E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W2011615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D9D7F2" w14:textId="77777777" w:rsidR="000F7974" w:rsidRPr="000F7974" w:rsidRDefault="000F7974" w:rsidP="000F7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</w:tr>
      <w:tr w:rsidR="000F7974" w:rsidRPr="000F7974" w14:paraId="4082A8B2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4DBEB6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Procédure pénale sans TD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9A0F08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W20C1615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3F613F" w14:textId="77777777" w:rsidR="000F7974" w:rsidRPr="000F7974" w:rsidRDefault="000F7974" w:rsidP="000F7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0F7974" w:rsidRPr="000F7974" w14:paraId="7835FDC6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8E8356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L3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516FCE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3B0B86" w14:textId="77777777" w:rsidR="000F7974" w:rsidRPr="000F7974" w:rsidRDefault="000F7974" w:rsidP="000F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F7974" w:rsidRPr="000F7974" w14:paraId="6EA8B43D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559CED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Contrats spéciaux avec TD 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71FDA6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W3012816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1CA312" w14:textId="77777777" w:rsidR="000F7974" w:rsidRPr="000F7974" w:rsidRDefault="000F7974" w:rsidP="000F7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</w:tr>
      <w:tr w:rsidR="000F7974" w:rsidRPr="000F7974" w14:paraId="586DE780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178C08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Contrats spéciaux sans TD 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64031E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W30C2816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D88B89" w14:textId="77777777" w:rsidR="000F7974" w:rsidRPr="000F7974" w:rsidRDefault="000F7974" w:rsidP="000F7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0F7974" w:rsidRPr="000F7974" w14:paraId="6AB4D801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570673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Droit judiciaire privé 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9F214D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W30C3619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CD514E" w14:textId="77777777" w:rsidR="000F7974" w:rsidRPr="000F7974" w:rsidRDefault="000F7974" w:rsidP="000F7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0F7974" w:rsidRPr="000F7974" w14:paraId="7C473BEE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CF80D2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Contentieux administratif avec TD 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8DC5B0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W3011816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E5E321" w14:textId="77777777" w:rsidR="000F7974" w:rsidRPr="000F7974" w:rsidRDefault="000F7974" w:rsidP="000F7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</w:tr>
      <w:tr w:rsidR="000F7974" w:rsidRPr="000F7974" w14:paraId="61A4979C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D31C96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Contentieux administratif sans TD 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FC7B89" w14:textId="00122D42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W30C</w:t>
            </w:r>
            <w:r w:rsidR="00644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1816</w:t>
            </w: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1C16D4" w14:textId="77777777" w:rsidR="000F7974" w:rsidRPr="000F7974" w:rsidRDefault="000F7974" w:rsidP="000F7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0F7974" w:rsidRPr="000F7974" w14:paraId="53B9ADAA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59184A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Relations collectives de travail avec TD 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056F7A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W3012416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9275AF" w14:textId="77777777" w:rsidR="000F7974" w:rsidRPr="000F7974" w:rsidRDefault="000F7974" w:rsidP="000F7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</w:tr>
      <w:tr w:rsidR="000F7974" w:rsidRPr="000F7974" w14:paraId="1188A297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482C9A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Relations collectives de travail sans TD 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E3BB42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W30C2416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938601" w14:textId="77777777" w:rsidR="000F7974" w:rsidRPr="000F7974" w:rsidRDefault="000F7974" w:rsidP="000F7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0F7974" w:rsidRPr="000F7974" w14:paraId="2C1F0CF5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D2469C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Droit des sociétés avec TD 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EB9AA6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W3012616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98B32F" w14:textId="77777777" w:rsidR="000F7974" w:rsidRPr="000F7974" w:rsidRDefault="000F7974" w:rsidP="000F7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</w:tr>
      <w:tr w:rsidR="000F7974" w:rsidRPr="000F7974" w14:paraId="63D11076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40E8A6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Droit des sociétés sans TD 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29F362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W30C2616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6AD096" w14:textId="77777777" w:rsidR="000F7974" w:rsidRPr="000F7974" w:rsidRDefault="000F7974" w:rsidP="000F7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0F7974" w:rsidRPr="000F7974" w14:paraId="16EC6F6F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717660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Droit international public 2 avec TD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D73637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W3013016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47A0B1" w14:textId="77777777" w:rsidR="000F7974" w:rsidRPr="000F7974" w:rsidRDefault="000F7974" w:rsidP="000F7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</w:tr>
      <w:tr w:rsidR="000F7974" w:rsidRPr="000F7974" w14:paraId="2F5BCCCE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7BB398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Droit international public 2 sans TD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A57F86" w14:textId="2D784D04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W30C</w:t>
            </w:r>
            <w:r w:rsidR="00970FF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</w:t>
            </w:r>
            <w:r w:rsidR="0014438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19FF15" w14:textId="77777777" w:rsidR="000F7974" w:rsidRPr="000F7974" w:rsidRDefault="000F7974" w:rsidP="000F7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0F7974" w:rsidRPr="000F7974" w14:paraId="14834DE5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CCBE32" w14:textId="77777777" w:rsidR="000F7974" w:rsidRPr="000F7974" w:rsidRDefault="005D4569" w:rsidP="000F7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Département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de d</w:t>
            </w:r>
            <w:r w:rsidR="000F7974" w:rsidRPr="000F79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roit international et européen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A96952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3A2AA9" w14:textId="77777777" w:rsidR="000F7974" w:rsidRPr="000F7974" w:rsidRDefault="000F7974" w:rsidP="000F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F7974" w:rsidRPr="000F7974" w14:paraId="614CE38D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4FFC06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L3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841DA3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71DD8B" w14:textId="77777777" w:rsidR="000F7974" w:rsidRPr="000F7974" w:rsidRDefault="000F7974" w:rsidP="000F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F7974" w:rsidRPr="000F7974" w14:paraId="578FBC7E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C2920E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Droit constitutionnel 2 sans TD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6A0A44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G30C1616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188AC0" w14:textId="77777777" w:rsidR="000F7974" w:rsidRPr="000F7974" w:rsidRDefault="000F7974" w:rsidP="000F7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0F7974" w:rsidRPr="000F7974" w14:paraId="573BE6E2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3F1852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Droit civil 2 avec TD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94E6DE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G3011216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69ADC3" w14:textId="77777777" w:rsidR="000F7974" w:rsidRPr="000F7974" w:rsidRDefault="000F7974" w:rsidP="000F7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</w:tr>
      <w:tr w:rsidR="000F7974" w:rsidRPr="000F7974" w14:paraId="689CE222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154C29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Master 1 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17957D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CEB905" w14:textId="77777777" w:rsidR="000F7974" w:rsidRPr="000F7974" w:rsidRDefault="000F7974" w:rsidP="000F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F7974" w:rsidRPr="000F7974" w14:paraId="4725A9FF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9C3327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Droit international privé 2 avec TD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634239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G4011416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F0637D" w14:textId="77777777" w:rsidR="000F7974" w:rsidRPr="000F7974" w:rsidRDefault="000F7974" w:rsidP="000F7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</w:tr>
      <w:tr w:rsidR="000F7974" w:rsidRPr="000F7974" w14:paraId="40D78C70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F77195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Droit international privé 2 sans TD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CD21B7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G41C1416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935959" w14:textId="77777777" w:rsidR="000F7974" w:rsidRPr="000F7974" w:rsidRDefault="000F7974" w:rsidP="000F7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0F7974" w:rsidRPr="000F7974" w14:paraId="254E566A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338E1D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Arbitrage et MARD 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DFB7D0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G41C1216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9B9922" w14:textId="77777777" w:rsidR="000F7974" w:rsidRPr="000F7974" w:rsidRDefault="000F7974" w:rsidP="000F7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0F7974" w:rsidRPr="000F7974" w14:paraId="6971B78F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55E8AA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Droit international économique avec TD 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CB9885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G4021216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A7338E" w14:textId="77777777" w:rsidR="000F7974" w:rsidRPr="000F7974" w:rsidRDefault="000F7974" w:rsidP="000F7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</w:tr>
      <w:tr w:rsidR="000F7974" w:rsidRPr="000F7974" w14:paraId="27EC9B3A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9BD525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Droit international économique sans TD 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4CD15E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G42C1216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08F6B0" w14:textId="77777777" w:rsidR="000F7974" w:rsidRPr="000F7974" w:rsidRDefault="000F7974" w:rsidP="000F7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0F7974" w:rsidRPr="000F7974" w14:paraId="1ED3FC24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0BB904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Marché intérieur et politique de l'UE avec TD 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C5AA17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G4031216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1B13D0" w14:textId="77777777" w:rsidR="000F7974" w:rsidRPr="000F7974" w:rsidRDefault="000F7974" w:rsidP="000F7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</w:tr>
      <w:tr w:rsidR="000F7974" w:rsidRPr="000F7974" w14:paraId="6B12BB7A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7CA202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Marché intérieur et politique de l'UE sans TD 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5FF1A7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G43C1216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C68615" w14:textId="77777777" w:rsidR="000F7974" w:rsidRPr="000F7974" w:rsidRDefault="000F7974" w:rsidP="000F7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0F7974" w:rsidRPr="000F7974" w14:paraId="7F22F18E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AF2E15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Droit financier et fiscal européen 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87B1BA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G4031616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B9D4BC" w14:textId="6F9D0A30" w:rsidR="000F7974" w:rsidRPr="000F7974" w:rsidRDefault="0079671E" w:rsidP="000F7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0F7974" w:rsidRPr="000F7974" w14:paraId="015F6CF9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99DCCD" w14:textId="57622D20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Common Law </w:t>
            </w:r>
            <w:r w:rsidR="009B10A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(dispensé en anglais)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B8AD5D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G4012419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DFC397" w14:textId="77777777" w:rsidR="000F7974" w:rsidRPr="000F7974" w:rsidRDefault="000F7974" w:rsidP="000F7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0F7974" w:rsidRPr="000F7974" w14:paraId="49FAF5C0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E43C56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International Contract 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EB8BB5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G4012219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5B633E" w14:textId="77777777" w:rsidR="000F7974" w:rsidRPr="000F7974" w:rsidRDefault="000F7974" w:rsidP="000F7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0F7974" w:rsidRPr="000F7974" w14:paraId="5595EBA3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B2A862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Legal Theory 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F28514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G4021819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E82310" w14:textId="77777777" w:rsidR="000F7974" w:rsidRPr="000F7974" w:rsidRDefault="000F7974" w:rsidP="000F7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0F7974" w:rsidRPr="000F7974" w14:paraId="5809F289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7DA959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International Law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D6B311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G4021619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A07734" w14:textId="77777777" w:rsidR="000F7974" w:rsidRPr="000F7974" w:rsidRDefault="000F7974" w:rsidP="000F7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0F7974" w:rsidRPr="000F7974" w14:paraId="55FB5D0F" w14:textId="77777777" w:rsidTr="005D4569">
        <w:trPr>
          <w:trHeight w:val="37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AA5A26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Droit international pénal et humanitaire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511840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G4021416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1C5526" w14:textId="77777777" w:rsidR="000F7974" w:rsidRPr="000F7974" w:rsidRDefault="000F7974" w:rsidP="000F7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0F7974" w:rsidRPr="000F7974" w14:paraId="77BF67A7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2DE284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Département de droit public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57A22B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F518A7" w14:textId="77777777" w:rsidR="000F7974" w:rsidRPr="000F7974" w:rsidRDefault="000F7974" w:rsidP="000F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343BB" w:rsidRPr="000F7974" w14:paraId="56DAF958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A5C8FD" w14:textId="4E59EC7B" w:rsidR="00E343BB" w:rsidRPr="000F7974" w:rsidRDefault="00E343BB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Droit des technologies de l’information sans TD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1C7A6F" w14:textId="770A5B01" w:rsidR="00E343BB" w:rsidRPr="000F7974" w:rsidRDefault="00E343BB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343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A4021222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91DD13" w14:textId="63522EE5" w:rsidR="00E343BB" w:rsidRPr="000F7974" w:rsidRDefault="00E343BB" w:rsidP="000F7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0F7974" w:rsidRPr="000F7974" w14:paraId="2AAF84F4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A74FC7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Droit de l'énergie 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AC2D88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A4081416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5B82A3" w14:textId="77777777" w:rsidR="000F7974" w:rsidRPr="000F7974" w:rsidRDefault="000F7974" w:rsidP="000F7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0F7974" w:rsidRPr="000F7974" w14:paraId="67F50C50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8C4109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Droit des contrats et marchés publics avec TD 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A7B92E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A4021216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77FB6A" w14:textId="77777777" w:rsidR="000F7974" w:rsidRPr="000F7974" w:rsidRDefault="000F7974" w:rsidP="000F7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</w:tr>
      <w:tr w:rsidR="000F7974" w:rsidRPr="000F7974" w14:paraId="6157BBEB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E64E2D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Droit des contrats et marchés publics sans TD 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51EA84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A42C1216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9E9F72" w14:textId="77777777" w:rsidR="000F7974" w:rsidRPr="000F7974" w:rsidRDefault="000F7974" w:rsidP="000F7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0F7974" w:rsidRPr="000F7974" w14:paraId="3957431B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D10899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Histoire des idées politiques 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43DACE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A4022216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2DE92D" w14:textId="77777777" w:rsidR="000F7974" w:rsidRPr="000F7974" w:rsidRDefault="000F7974" w:rsidP="000F7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0F7974" w:rsidRPr="000F7974" w14:paraId="53CE0909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B641E4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Histoire de la pensée juridique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0AB4EC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A4021416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CBAD8E" w14:textId="77777777" w:rsidR="000F7974" w:rsidRPr="000F7974" w:rsidRDefault="000F7974" w:rsidP="000F7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0F7974" w:rsidRPr="000F7974" w14:paraId="4621E608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EFCED2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Droit économique de l'Union européenne avec TD 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DE2AC0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A4031616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1AE721" w14:textId="77777777" w:rsidR="000F7974" w:rsidRPr="000F7974" w:rsidRDefault="000F7974" w:rsidP="000F7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</w:tr>
      <w:tr w:rsidR="000F7974" w:rsidRPr="000F7974" w14:paraId="6A083072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82A34A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Droit économique de l'Union européenne sans TD 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BF1451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A43C1616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7B3760" w14:textId="77777777" w:rsidR="000F7974" w:rsidRPr="000F7974" w:rsidRDefault="000F7974" w:rsidP="000F7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0F7974" w:rsidRPr="000F7974" w14:paraId="76E2D14F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3765B2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Droit fiscal international 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45472B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A4091216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C7E682" w14:textId="77777777" w:rsidR="000F7974" w:rsidRPr="000F7974" w:rsidRDefault="000F7974" w:rsidP="000F7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0F7974" w:rsidRPr="000F7974" w14:paraId="4D2B323F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84AA7F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Procédure fiscale avec TD 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8DD26E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A4091416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CEAF63" w14:textId="77777777" w:rsidR="000F7974" w:rsidRPr="000F7974" w:rsidRDefault="000F7974" w:rsidP="000F7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</w:tr>
      <w:tr w:rsidR="000F7974" w:rsidRPr="000F7974" w14:paraId="606CCE54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336718" w14:textId="77777777" w:rsidR="000F7974" w:rsidRPr="005A5A57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FR"/>
              </w:rPr>
            </w:pPr>
            <w:r w:rsidRPr="005A5A5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FR"/>
              </w:rPr>
              <w:t xml:space="preserve">Procédure fiscale sans TD 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06ACC8" w14:textId="7CD62F24" w:rsidR="000F7974" w:rsidRPr="005A5A57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FR"/>
              </w:rPr>
            </w:pPr>
            <w:r w:rsidRPr="005A5A5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FR"/>
              </w:rPr>
              <w:t>A49C141</w:t>
            </w:r>
            <w:r w:rsidR="00F00BFA" w:rsidRPr="005A5A5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FR"/>
              </w:rPr>
              <w:t>9</w:t>
            </w:r>
            <w:r w:rsidRPr="005A5A5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1F3CD1" w14:textId="77777777" w:rsidR="000F7974" w:rsidRPr="000F7974" w:rsidRDefault="000F7974" w:rsidP="000F7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0F7974" w:rsidRPr="000F7974" w14:paraId="587A333E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45365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Département de droit privé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70233A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046A99" w14:textId="77777777" w:rsidR="000F7974" w:rsidRPr="000F7974" w:rsidRDefault="000F7974" w:rsidP="000F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F7974" w:rsidRPr="000F7974" w14:paraId="693BAEA5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0CAC2F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Procédure civile d'exécution 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367F08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E49C1216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B44EB0" w14:textId="77777777" w:rsidR="000F7974" w:rsidRPr="000F7974" w:rsidRDefault="000F7974" w:rsidP="000F7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0F7974" w:rsidRPr="000F7974" w14:paraId="30085D31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A7E1AF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Successions 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89C614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E41C1216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809608" w14:textId="77777777" w:rsidR="000F7974" w:rsidRPr="000F7974" w:rsidRDefault="000F7974" w:rsidP="000F7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0F7974" w:rsidRPr="000F7974" w14:paraId="2880ED49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EBE1B0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Droit des entreprises en difficultés 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3E0251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E42C1816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EBAE0C" w14:textId="77777777" w:rsidR="000F7974" w:rsidRPr="000F7974" w:rsidRDefault="000F7974" w:rsidP="000F7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0F7974" w:rsidRPr="000F7974" w14:paraId="5C927969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1BC4C9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Droit judiciaire privé 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5946DC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E4091416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0038DF" w14:textId="77777777" w:rsidR="000F7974" w:rsidRPr="000F7974" w:rsidRDefault="000F7974" w:rsidP="000F7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0F7974" w:rsidRPr="000F7974" w14:paraId="6A342523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488609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Droit pénal spécial 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4AFFC1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E4BC1216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426BF4" w14:textId="77777777" w:rsidR="000F7974" w:rsidRPr="000F7974" w:rsidRDefault="000F7974" w:rsidP="000F7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0F7974" w:rsidRPr="000F7974" w14:paraId="44BCC327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81A413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Droit judicaire européen 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80707B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E4091416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67D0A9" w14:textId="77777777" w:rsidR="000F7974" w:rsidRPr="000F7974" w:rsidRDefault="000F7974" w:rsidP="000F7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0F7974" w:rsidRPr="000F7974" w14:paraId="1FB066D6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978E41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Droit pénal des affaires 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391A59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E40B1416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B48DCA" w14:textId="77777777" w:rsidR="000F7974" w:rsidRPr="000F7974" w:rsidRDefault="000F7974" w:rsidP="000F7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0F7974" w:rsidRPr="000F7974" w14:paraId="0187F199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65DB4F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Propriété littéraire et artistique 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9B4F0C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E4011619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346808" w14:textId="77777777" w:rsidR="000F7974" w:rsidRPr="000F7974" w:rsidRDefault="000F7974" w:rsidP="000F7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0F7974" w:rsidRPr="000F7974" w14:paraId="5FCD88E8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4C2344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Droit des sûretés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F1D9BF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E42C1216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3B44DC" w14:textId="77777777" w:rsidR="000F7974" w:rsidRPr="000F7974" w:rsidRDefault="000F7974" w:rsidP="000F7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0F7974" w:rsidRPr="000F7974" w14:paraId="00362D58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0A1614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Droit du travail comparé 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FDE962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E40A2416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EF5900" w14:textId="77777777" w:rsidR="000F7974" w:rsidRPr="000F7974" w:rsidRDefault="000F7974" w:rsidP="000F7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0F7974" w:rsidRPr="000F7974" w14:paraId="05602105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76425D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Droit du travail approfondi 2 avec TD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DCC8E0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E40A1216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12E822" w14:textId="77777777" w:rsidR="000F7974" w:rsidRPr="000F7974" w:rsidRDefault="000F7974" w:rsidP="000F7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</w:tr>
      <w:tr w:rsidR="000F7974" w:rsidRPr="000F7974" w14:paraId="7ED2DBB7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DF66ED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Droit social international et européen 2 avec TD 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7C6F16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E40A1816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BE626E" w14:textId="77777777" w:rsidR="000F7974" w:rsidRPr="000F7974" w:rsidRDefault="000F7974" w:rsidP="000F7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</w:tr>
      <w:tr w:rsidR="000F7974" w:rsidRPr="000F7974" w14:paraId="0D53CCD3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43FFCD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Droit social international et européen 2 sans TD 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B95349" w14:textId="4A99D716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E40AC</w:t>
            </w:r>
            <w:r w:rsidR="00644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816</w:t>
            </w: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BCDC14" w14:textId="77777777" w:rsidR="000F7974" w:rsidRPr="000F7974" w:rsidRDefault="000F7974" w:rsidP="000F7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0F7974" w:rsidRPr="000F7974" w14:paraId="199CBDC0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E58128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Droit de la protection sociale 2 avec TD 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98D8D0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E40A1616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C27204" w14:textId="77777777" w:rsidR="000F7974" w:rsidRPr="000F7974" w:rsidRDefault="000F7974" w:rsidP="000F7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</w:tr>
      <w:tr w:rsidR="000F7974" w:rsidRPr="000F7974" w14:paraId="16CBF7A9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282E5E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Droit de la protection sociale 2 sans TD 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8787CA" w14:textId="77777777" w:rsidR="000F7974" w:rsidRPr="000F7974" w:rsidRDefault="000F7974" w:rsidP="000F7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E40AC616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7140B3" w14:textId="77777777" w:rsidR="000F7974" w:rsidRPr="000F7974" w:rsidRDefault="000F7974" w:rsidP="000F79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D327A6" w:rsidRPr="000F7974" w14:paraId="5E572713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4A85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E8BFB3" w14:textId="06BA32BD" w:rsidR="00D327A6" w:rsidRPr="000F7974" w:rsidRDefault="00D327A6" w:rsidP="00D327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Licence AES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0EFD6F" w14:textId="716A64D0" w:rsidR="00D327A6" w:rsidRPr="000F7974" w:rsidRDefault="00D327A6" w:rsidP="00D327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1D6923" w14:textId="386E100C" w:rsidR="00D327A6" w:rsidRPr="000F7974" w:rsidRDefault="00D327A6" w:rsidP="00D3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327A6" w:rsidRPr="000F7974" w14:paraId="43954EEE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82E90E" w14:textId="77777777" w:rsidR="00D327A6" w:rsidRPr="000F7974" w:rsidRDefault="00D327A6" w:rsidP="00D327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L2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3A02B" w14:textId="77777777" w:rsidR="00D327A6" w:rsidRPr="000F7974" w:rsidRDefault="00D327A6" w:rsidP="00D327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94628B" w14:textId="77777777" w:rsidR="00D327A6" w:rsidRPr="000F7974" w:rsidRDefault="00D327A6" w:rsidP="00D3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327A6" w:rsidRPr="000F7974" w14:paraId="6A58FF61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01D188" w14:textId="77777777" w:rsidR="00D327A6" w:rsidRPr="000F7974" w:rsidRDefault="00D327A6" w:rsidP="00D32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Droit privé 2 avec TD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D03CC7" w14:textId="77777777" w:rsidR="00D327A6" w:rsidRPr="000F7974" w:rsidRDefault="00D327A6" w:rsidP="00D32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M2012014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B86720" w14:textId="77777777" w:rsidR="00D327A6" w:rsidRPr="000F7974" w:rsidRDefault="00D327A6" w:rsidP="00D32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</w:tr>
      <w:tr w:rsidR="00D327A6" w:rsidRPr="000F7974" w14:paraId="53CDB0AA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4A1463" w14:textId="77777777" w:rsidR="00D327A6" w:rsidRPr="000F7974" w:rsidRDefault="00D327A6" w:rsidP="00D32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Histoire contemporaine avec TD 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FD063C" w14:textId="77777777" w:rsidR="00D327A6" w:rsidRPr="000F7974" w:rsidRDefault="00D327A6" w:rsidP="00D32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M2011814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E517C5" w14:textId="77777777" w:rsidR="00D327A6" w:rsidRPr="000F7974" w:rsidRDefault="00D327A6" w:rsidP="00D32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</w:tr>
      <w:tr w:rsidR="00D327A6" w:rsidRPr="000F7974" w14:paraId="349BF7A3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FF4A45" w14:textId="77777777" w:rsidR="00D327A6" w:rsidRPr="000F7974" w:rsidRDefault="00D327A6" w:rsidP="00D32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Histoire contemporaine sans TD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D0EABF" w14:textId="77777777" w:rsidR="00D327A6" w:rsidRPr="000F7974" w:rsidRDefault="00D327A6" w:rsidP="00D32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M2013319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CA6546" w14:textId="77777777" w:rsidR="00D327A6" w:rsidRPr="000F7974" w:rsidRDefault="00D327A6" w:rsidP="00D32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D327A6" w:rsidRPr="000F7974" w14:paraId="66665045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9B2605" w14:textId="2F217764" w:rsidR="00D327A6" w:rsidRPr="000F7974" w:rsidRDefault="00D327A6" w:rsidP="00D32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Analyse économique approfondie 2 avec TD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0E56DF" w14:textId="1EDE9DD7" w:rsidR="00D327A6" w:rsidRPr="000F7974" w:rsidRDefault="00D327A6" w:rsidP="00D32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609A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M2011319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2786AB" w14:textId="31EE1298" w:rsidR="00D327A6" w:rsidRPr="000F7974" w:rsidRDefault="00D327A6" w:rsidP="00D32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</w:tr>
      <w:tr w:rsidR="00D327A6" w:rsidRPr="000F7974" w14:paraId="3EB00E1D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77ED72" w14:textId="77777777" w:rsidR="00D327A6" w:rsidRPr="000F7974" w:rsidRDefault="00D327A6" w:rsidP="00D327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L3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DD2853" w14:textId="77777777" w:rsidR="00D327A6" w:rsidRPr="000F7974" w:rsidRDefault="00D327A6" w:rsidP="00D327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60BFEE" w14:textId="77777777" w:rsidR="00D327A6" w:rsidRPr="000F7974" w:rsidRDefault="00D327A6" w:rsidP="00D3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327A6" w:rsidRPr="000F7974" w14:paraId="48E04FE8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1A43BC" w14:textId="77777777" w:rsidR="00D327A6" w:rsidRPr="000F7974" w:rsidRDefault="00D327A6" w:rsidP="00D32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Droit public économique 2 sans TD 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A52491" w14:textId="77777777" w:rsidR="00D327A6" w:rsidRPr="000F7974" w:rsidRDefault="00D327A6" w:rsidP="00D32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M3012816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789B07" w14:textId="77777777" w:rsidR="00D327A6" w:rsidRPr="000F7974" w:rsidRDefault="00D327A6" w:rsidP="00D32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D327A6" w:rsidRPr="000F7974" w14:paraId="15C6CEFD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F173D0" w14:textId="4545A5CB" w:rsidR="00D327A6" w:rsidRPr="000F7974" w:rsidRDefault="00D327A6" w:rsidP="00D32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Capitalisme : mutation et diversité sans TD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F4BA6C" w14:textId="7D94A7BE" w:rsidR="00D327A6" w:rsidRPr="000F7974" w:rsidRDefault="00D327A6" w:rsidP="00D32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M3013019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A07C21" w14:textId="4AF42E44" w:rsidR="00D327A6" w:rsidRPr="000F7974" w:rsidRDefault="00D327A6" w:rsidP="00D32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D327A6" w:rsidRPr="000F7974" w14:paraId="4E61854D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C4DCB9" w14:textId="27AEBC72" w:rsidR="00D327A6" w:rsidRDefault="00D327A6" w:rsidP="00D32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Economie du travail et de la protection sociale 2 avec TD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5467BF" w14:textId="13CD5FAE" w:rsidR="00D327A6" w:rsidRDefault="00D327A6" w:rsidP="00D32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609A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M3011419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1CC940" w14:textId="75801AF5" w:rsidR="00D327A6" w:rsidRDefault="00D327A6" w:rsidP="00D32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</w:tr>
      <w:tr w:rsidR="00E71B37" w:rsidRPr="000F7974" w14:paraId="2D552C74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AAE774" w14:textId="3B3FBA37" w:rsidR="00E71B37" w:rsidRPr="0041527D" w:rsidRDefault="0041527D" w:rsidP="00E71B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4152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M1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7E2E2D" w14:textId="77777777" w:rsidR="00E71B37" w:rsidRPr="003609AD" w:rsidRDefault="00E71B37" w:rsidP="00E71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BE3071" w14:textId="77777777" w:rsidR="00E71B37" w:rsidRDefault="00E71B37" w:rsidP="00E71B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E71B37" w:rsidRPr="000F7974" w14:paraId="285212E0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FFD597" w14:textId="3ABE68DA" w:rsidR="00E71B37" w:rsidRDefault="00E71B37" w:rsidP="00E71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Histoire des politiques sociales 2 avec TD 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B1AD9E" w14:textId="35C9573A" w:rsidR="00E71B37" w:rsidRPr="003609AD" w:rsidRDefault="00E71B37" w:rsidP="00E71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M4011619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5E3CDF" w14:textId="0824125B" w:rsidR="00E71B37" w:rsidRDefault="00E71B37" w:rsidP="00E71B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</w:tr>
      <w:tr w:rsidR="00E71B37" w:rsidRPr="000F7974" w14:paraId="3D861237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527DA3" w14:textId="6AE0EF11" w:rsidR="00E71B37" w:rsidRDefault="00E71B37" w:rsidP="00E71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Sociologie des problèmes sociaux 2 avec TD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AAB54C" w14:textId="5240605A" w:rsidR="00E71B37" w:rsidRPr="003609AD" w:rsidRDefault="00E71B37" w:rsidP="00E71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M4011819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FA11B5" w14:textId="0ABD3C3C" w:rsidR="00E71B37" w:rsidRDefault="00E71B37" w:rsidP="00E71B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</w:tr>
      <w:tr w:rsidR="00E71B37" w:rsidRPr="000F7974" w14:paraId="2F3284CB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7C246D" w14:textId="18BC6D9E" w:rsidR="00E71B37" w:rsidRDefault="00E71B37" w:rsidP="00E71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Droit de la protection complémentaire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8E392C" w14:textId="0FC5F322" w:rsidR="00E71B37" w:rsidRPr="003609AD" w:rsidRDefault="00E71B37" w:rsidP="00E71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M4013619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342314" w14:textId="380D23B0" w:rsidR="00E71B37" w:rsidRDefault="00E71B37" w:rsidP="00E71B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79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E71B37" w:rsidRPr="000F7974" w14:paraId="6DCF553B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97C906" w14:textId="6B1EE396" w:rsidR="00E71B37" w:rsidRDefault="00E71B37" w:rsidP="00E71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Politiques sociales avec TD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07BB21" w14:textId="1B0DEABB" w:rsidR="00E71B37" w:rsidRPr="003609AD" w:rsidRDefault="00E71B37" w:rsidP="00E71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3026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M4011419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A2B390" w14:textId="7FF2B782" w:rsidR="00E71B37" w:rsidRDefault="00E71B37" w:rsidP="00E71B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</w:tr>
      <w:tr w:rsidR="00E71B37" w:rsidRPr="000F7974" w14:paraId="39CC7B41" w14:textId="77777777" w:rsidTr="005D4569">
        <w:trPr>
          <w:trHeight w:val="315"/>
          <w:jc w:val="center"/>
        </w:trPr>
        <w:tc>
          <w:tcPr>
            <w:tcW w:w="6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8F4159" w14:textId="1D77038B" w:rsidR="00E71B37" w:rsidRDefault="00E71B37" w:rsidP="00E71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Gestion des Ressources Humaines 2 sans TD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CAB80A" w14:textId="79CFB526" w:rsidR="00E71B37" w:rsidRPr="003609AD" w:rsidRDefault="00E71B37" w:rsidP="00E71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3026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M4012219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034721" w14:textId="306561DA" w:rsidR="00E71B37" w:rsidRDefault="00E71B37" w:rsidP="00E71B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</w:tr>
    </w:tbl>
    <w:p w14:paraId="76DC47B2" w14:textId="77777777" w:rsidR="00BF74DB" w:rsidRDefault="00BF74DB" w:rsidP="00BF74DB">
      <w:pPr>
        <w:rPr>
          <w:sz w:val="32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2"/>
        <w:gridCol w:w="980"/>
        <w:gridCol w:w="624"/>
        <w:gridCol w:w="1960"/>
      </w:tblGrid>
      <w:tr w:rsidR="005D4569" w:rsidRPr="005D4569" w14:paraId="45779674" w14:textId="77777777" w:rsidTr="005D45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B76402" w14:textId="77777777" w:rsidR="005D4569" w:rsidRPr="000077CE" w:rsidRDefault="005D4569" w:rsidP="005D45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Matières d’autres départements (hors EDS)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8493BE" w14:textId="77777777" w:rsidR="005D4569" w:rsidRPr="000077CE" w:rsidRDefault="005D4569" w:rsidP="005D45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Code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24B2F9" w14:textId="77777777" w:rsidR="005D4569" w:rsidRPr="000077CE" w:rsidRDefault="005D4569" w:rsidP="005D45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077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ECTS</w:t>
            </w:r>
          </w:p>
        </w:tc>
        <w:tc>
          <w:tcPr>
            <w:tcW w:w="1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F2B0DB" w14:textId="77777777" w:rsidR="005D4569" w:rsidRPr="000077CE" w:rsidRDefault="005D4569" w:rsidP="005D45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077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Département</w:t>
            </w:r>
          </w:p>
        </w:tc>
      </w:tr>
      <w:tr w:rsidR="005D4569" w:rsidRPr="005D4569" w14:paraId="5313BB0C" w14:textId="77777777" w:rsidTr="005D45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688B03" w14:textId="77777777" w:rsidR="005D4569" w:rsidRPr="005D4569" w:rsidRDefault="005D4569" w:rsidP="005D4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D456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Politique, religion et radicalisation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A9D1DA" w14:textId="77777777" w:rsidR="005D4569" w:rsidRPr="005D4569" w:rsidRDefault="005D4569" w:rsidP="005D4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D456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L3012617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E45111" w14:textId="77777777" w:rsidR="005D4569" w:rsidRPr="005D4569" w:rsidRDefault="005D4569" w:rsidP="005D4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D456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06CDD8" w14:textId="77777777" w:rsidR="005D4569" w:rsidRPr="005D4569" w:rsidRDefault="005D4569" w:rsidP="005D4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D456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Science politique</w:t>
            </w:r>
          </w:p>
        </w:tc>
      </w:tr>
      <w:tr w:rsidR="005D4569" w:rsidRPr="005D4569" w14:paraId="1372D8B9" w14:textId="77777777" w:rsidTr="005D45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FBA48F" w14:textId="0FA614A5" w:rsidR="005D4569" w:rsidRPr="005D4569" w:rsidRDefault="005D4569" w:rsidP="005D4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D456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Sociologie générale et </w:t>
            </w:r>
            <w:r w:rsidR="009837F5" w:rsidRPr="005D456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statistiques</w:t>
            </w:r>
            <w:r w:rsidRPr="005D456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appliquées aux sciences sociales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E4DCAF" w14:textId="77777777" w:rsidR="005D4569" w:rsidRPr="005D4569" w:rsidRDefault="005D4569" w:rsidP="005D4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D456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L1011219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F32480" w14:textId="77777777" w:rsidR="005D4569" w:rsidRPr="005D4569" w:rsidRDefault="005D4569" w:rsidP="005D4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D456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CC374F" w14:textId="77777777" w:rsidR="005D4569" w:rsidRPr="005D4569" w:rsidRDefault="005D4569" w:rsidP="005D4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D456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Science politique</w:t>
            </w:r>
          </w:p>
        </w:tc>
      </w:tr>
      <w:tr w:rsidR="005D4569" w:rsidRPr="005D4569" w14:paraId="53BD9B55" w14:textId="77777777" w:rsidTr="005D45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C50BBF" w14:textId="56A2ABCC" w:rsidR="005D4569" w:rsidRPr="005D4569" w:rsidRDefault="00434598" w:rsidP="005D45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34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Introduction to Post Socialist Europe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608689" w14:textId="0CA30BC6" w:rsidR="005D4569" w:rsidRPr="005D4569" w:rsidRDefault="00434598" w:rsidP="005D45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34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L4011219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16220B" w14:textId="77777777" w:rsidR="005D4569" w:rsidRPr="005D4569" w:rsidRDefault="005D4569" w:rsidP="005D4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D456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24C59B" w14:textId="77777777" w:rsidR="005D4569" w:rsidRPr="005D4569" w:rsidRDefault="005D4569" w:rsidP="005D4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D456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Science politique</w:t>
            </w:r>
          </w:p>
        </w:tc>
      </w:tr>
      <w:tr w:rsidR="005D4569" w:rsidRPr="005D4569" w14:paraId="02B58472" w14:textId="77777777" w:rsidTr="005D45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FCE56B" w14:textId="77777777" w:rsidR="005D4569" w:rsidRPr="005D4569" w:rsidRDefault="005D4569" w:rsidP="005D45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D456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Histoire contemporaine de l'Afrique Subsaharienne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FA1609" w14:textId="143A0423" w:rsidR="005D4569" w:rsidRPr="005D4569" w:rsidRDefault="00C15D26" w:rsidP="005D45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15D2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J3041619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2C1AC7" w14:textId="77777777" w:rsidR="005D4569" w:rsidRPr="005D4569" w:rsidRDefault="005D4569" w:rsidP="005D4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D456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0C3762" w14:textId="77777777" w:rsidR="005D4569" w:rsidRPr="005D4569" w:rsidRDefault="005D4569" w:rsidP="005D4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D456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Histoire</w:t>
            </w:r>
          </w:p>
        </w:tc>
      </w:tr>
      <w:tr w:rsidR="005D4569" w:rsidRPr="005D4569" w14:paraId="132288BD" w14:textId="77777777" w:rsidTr="005D456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A6B4BA" w14:textId="77777777" w:rsidR="005D4569" w:rsidRPr="005D4569" w:rsidRDefault="005D4569" w:rsidP="005D4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D456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Histoire contemporaine de l'Asie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6FF698" w14:textId="77777777" w:rsidR="005D4569" w:rsidRPr="005D4569" w:rsidRDefault="005D4569" w:rsidP="005D4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D456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J3043219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5430CD" w14:textId="77777777" w:rsidR="005D4569" w:rsidRPr="005D4569" w:rsidRDefault="005D4569" w:rsidP="005D45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D456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E10250" w14:textId="77777777" w:rsidR="005D4569" w:rsidRPr="005D4569" w:rsidRDefault="005D4569" w:rsidP="005D45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D456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Histoire</w:t>
            </w:r>
          </w:p>
        </w:tc>
      </w:tr>
    </w:tbl>
    <w:p w14:paraId="2EE46DB0" w14:textId="77777777" w:rsidR="005D4569" w:rsidRPr="00BF74DB" w:rsidRDefault="005D4569" w:rsidP="00BF74DB">
      <w:pPr>
        <w:rPr>
          <w:sz w:val="32"/>
        </w:rPr>
      </w:pPr>
    </w:p>
    <w:sectPr w:rsidR="005D4569" w:rsidRPr="00BF74DB" w:rsidSect="001A36E6">
      <w:headerReference w:type="default" r:id="rId10"/>
      <w:footerReference w:type="default" r:id="rId11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E7B73" w14:textId="77777777" w:rsidR="0073176E" w:rsidRDefault="0073176E" w:rsidP="00284BFC">
      <w:pPr>
        <w:spacing w:after="0" w:line="240" w:lineRule="auto"/>
      </w:pPr>
      <w:r>
        <w:separator/>
      </w:r>
    </w:p>
  </w:endnote>
  <w:endnote w:type="continuationSeparator" w:id="0">
    <w:p w14:paraId="5A0F0D40" w14:textId="77777777" w:rsidR="0073176E" w:rsidRDefault="0073176E" w:rsidP="00284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5588124"/>
      <w:docPartObj>
        <w:docPartGallery w:val="Page Numbers (Bottom of Page)"/>
        <w:docPartUnique/>
      </w:docPartObj>
    </w:sdtPr>
    <w:sdtEndPr/>
    <w:sdtContent>
      <w:p w14:paraId="14D6F4D3" w14:textId="77777777" w:rsidR="0073176E" w:rsidRDefault="0073176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7B0471" w14:textId="77777777" w:rsidR="0073176E" w:rsidRDefault="0073176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E26E9" w14:textId="77777777" w:rsidR="0073176E" w:rsidRDefault="0073176E" w:rsidP="00284BFC">
      <w:pPr>
        <w:spacing w:after="0" w:line="240" w:lineRule="auto"/>
      </w:pPr>
      <w:r>
        <w:separator/>
      </w:r>
    </w:p>
  </w:footnote>
  <w:footnote w:type="continuationSeparator" w:id="0">
    <w:p w14:paraId="4C24CD06" w14:textId="77777777" w:rsidR="0073176E" w:rsidRDefault="0073176E" w:rsidP="00284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1E141" w14:textId="2BE043D7" w:rsidR="00E343BB" w:rsidRDefault="0073176E">
    <w:pPr>
      <w:pStyle w:val="En-tte"/>
      <w:rPr>
        <w:i/>
      </w:rPr>
    </w:pPr>
    <w:r w:rsidRPr="00284BFC">
      <w:rPr>
        <w:i/>
      </w:rPr>
      <w:t xml:space="preserve">Liste mise à jour le </w:t>
    </w:r>
    <w:r w:rsidR="00C15D26">
      <w:rPr>
        <w:i/>
      </w:rPr>
      <w:t>18</w:t>
    </w:r>
    <w:r w:rsidRPr="00284BFC">
      <w:rPr>
        <w:i/>
      </w:rPr>
      <w:t>/</w:t>
    </w:r>
    <w:r w:rsidR="009B10A3">
      <w:rPr>
        <w:i/>
      </w:rPr>
      <w:t>0</w:t>
    </w:r>
    <w:r w:rsidR="00C15D26">
      <w:rPr>
        <w:i/>
      </w:rPr>
      <w:t>1</w:t>
    </w:r>
    <w:r w:rsidRPr="00284BFC">
      <w:rPr>
        <w:i/>
      </w:rPr>
      <w:t>/202</w:t>
    </w:r>
    <w:r w:rsidR="00C15D26">
      <w:rPr>
        <w:i/>
      </w:rPr>
      <w:t>4</w:t>
    </w:r>
  </w:p>
  <w:p w14:paraId="363D6D4C" w14:textId="77777777" w:rsidR="0073176E" w:rsidRPr="00284BFC" w:rsidRDefault="0073176E">
    <w:pPr>
      <w:pStyle w:val="En-tte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B33D0"/>
    <w:multiLevelType w:val="hybridMultilevel"/>
    <w:tmpl w:val="01240026"/>
    <w:lvl w:ilvl="0" w:tplc="05562E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65336"/>
    <w:multiLevelType w:val="hybridMultilevel"/>
    <w:tmpl w:val="BD1ECA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8066A"/>
    <w:multiLevelType w:val="hybridMultilevel"/>
    <w:tmpl w:val="67C2D39C"/>
    <w:lvl w:ilvl="0" w:tplc="D8A6DE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33729F"/>
    <w:multiLevelType w:val="hybridMultilevel"/>
    <w:tmpl w:val="FC248D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42B9B"/>
    <w:multiLevelType w:val="hybridMultilevel"/>
    <w:tmpl w:val="3E6E85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846090">
    <w:abstractNumId w:val="2"/>
  </w:num>
  <w:num w:numId="2" w16cid:durableId="1830056804">
    <w:abstractNumId w:val="1"/>
  </w:num>
  <w:num w:numId="3" w16cid:durableId="335151824">
    <w:abstractNumId w:val="3"/>
  </w:num>
  <w:num w:numId="4" w16cid:durableId="339550877">
    <w:abstractNumId w:val="4"/>
  </w:num>
  <w:num w:numId="5" w16cid:durableId="1490487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FC"/>
    <w:rsid w:val="000028B5"/>
    <w:rsid w:val="000077CE"/>
    <w:rsid w:val="00054C00"/>
    <w:rsid w:val="00063701"/>
    <w:rsid w:val="000E02CD"/>
    <w:rsid w:val="000E51BC"/>
    <w:rsid w:val="000F7974"/>
    <w:rsid w:val="00130262"/>
    <w:rsid w:val="0014438C"/>
    <w:rsid w:val="00182A73"/>
    <w:rsid w:val="001A36E6"/>
    <w:rsid w:val="001F264D"/>
    <w:rsid w:val="001F4CE7"/>
    <w:rsid w:val="00211465"/>
    <w:rsid w:val="00271029"/>
    <w:rsid w:val="00284BFC"/>
    <w:rsid w:val="00326017"/>
    <w:rsid w:val="003609AD"/>
    <w:rsid w:val="00383AD6"/>
    <w:rsid w:val="003B4054"/>
    <w:rsid w:val="003B6612"/>
    <w:rsid w:val="003D16CE"/>
    <w:rsid w:val="003E5D9A"/>
    <w:rsid w:val="00414733"/>
    <w:rsid w:val="0041527D"/>
    <w:rsid w:val="00434598"/>
    <w:rsid w:val="0044048E"/>
    <w:rsid w:val="004429FF"/>
    <w:rsid w:val="00453F39"/>
    <w:rsid w:val="004E35C5"/>
    <w:rsid w:val="004F7AA3"/>
    <w:rsid w:val="00510D85"/>
    <w:rsid w:val="005440B1"/>
    <w:rsid w:val="00566F91"/>
    <w:rsid w:val="00570694"/>
    <w:rsid w:val="005A5A57"/>
    <w:rsid w:val="005D4569"/>
    <w:rsid w:val="00640031"/>
    <w:rsid w:val="00644974"/>
    <w:rsid w:val="00651666"/>
    <w:rsid w:val="006668A3"/>
    <w:rsid w:val="006B0105"/>
    <w:rsid w:val="00700AAF"/>
    <w:rsid w:val="0073176E"/>
    <w:rsid w:val="00750AF0"/>
    <w:rsid w:val="00783ACA"/>
    <w:rsid w:val="0079671E"/>
    <w:rsid w:val="007A5C2D"/>
    <w:rsid w:val="007B502F"/>
    <w:rsid w:val="007C30D4"/>
    <w:rsid w:val="007D1F56"/>
    <w:rsid w:val="00883412"/>
    <w:rsid w:val="0089222A"/>
    <w:rsid w:val="008C76EC"/>
    <w:rsid w:val="0090109A"/>
    <w:rsid w:val="00901B84"/>
    <w:rsid w:val="00970FF9"/>
    <w:rsid w:val="009837F5"/>
    <w:rsid w:val="009B10A3"/>
    <w:rsid w:val="009B5268"/>
    <w:rsid w:val="009D39EA"/>
    <w:rsid w:val="00A00D49"/>
    <w:rsid w:val="00A23CE6"/>
    <w:rsid w:val="00A2621F"/>
    <w:rsid w:val="00A50A46"/>
    <w:rsid w:val="00A67199"/>
    <w:rsid w:val="00A744D9"/>
    <w:rsid w:val="00AB22CC"/>
    <w:rsid w:val="00B46A37"/>
    <w:rsid w:val="00B60EFE"/>
    <w:rsid w:val="00BF74DB"/>
    <w:rsid w:val="00C0446F"/>
    <w:rsid w:val="00C131EF"/>
    <w:rsid w:val="00C15D26"/>
    <w:rsid w:val="00C33110"/>
    <w:rsid w:val="00C55FDF"/>
    <w:rsid w:val="00CC5D21"/>
    <w:rsid w:val="00D00962"/>
    <w:rsid w:val="00D01190"/>
    <w:rsid w:val="00D327A6"/>
    <w:rsid w:val="00D766A6"/>
    <w:rsid w:val="00DA5227"/>
    <w:rsid w:val="00E343BB"/>
    <w:rsid w:val="00E37750"/>
    <w:rsid w:val="00E53831"/>
    <w:rsid w:val="00E71B37"/>
    <w:rsid w:val="00EB4EA7"/>
    <w:rsid w:val="00EC0748"/>
    <w:rsid w:val="00EE7B86"/>
    <w:rsid w:val="00F00BFA"/>
    <w:rsid w:val="00F015C6"/>
    <w:rsid w:val="00FC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B2AF6"/>
  <w15:chartTrackingRefBased/>
  <w15:docId w15:val="{4F2F5471-3663-48ED-9360-1AC669B8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84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4BFC"/>
  </w:style>
  <w:style w:type="paragraph" w:styleId="Pieddepage">
    <w:name w:val="footer"/>
    <w:basedOn w:val="Normal"/>
    <w:link w:val="PieddepageCar"/>
    <w:uiPriority w:val="99"/>
    <w:unhideWhenUsed/>
    <w:rsid w:val="00284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4BFC"/>
  </w:style>
  <w:style w:type="paragraph" w:styleId="Paragraphedeliste">
    <w:name w:val="List Paragraph"/>
    <w:basedOn w:val="Normal"/>
    <w:uiPriority w:val="34"/>
    <w:qFormat/>
    <w:rsid w:val="00284BF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D456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D4569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5D4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6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4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7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1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RE.EDS@univ-paris1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EA1E6-101C-41A5-8486-D89038E81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1703</Words>
  <Characters>9368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 Panthéon Sorbonne</Company>
  <LinksUpToDate>false</LinksUpToDate>
  <CharactersWithSpaces>11049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Eleonore Claret</dc:creator>
  <cp:keywords/>
  <dc:description/>
  <cp:lastModifiedBy>Amelie Collin-Ruelle</cp:lastModifiedBy>
  <cp:revision>3</cp:revision>
  <cp:lastPrinted>2024-01-18T08:43:00Z</cp:lastPrinted>
  <dcterms:created xsi:type="dcterms:W3CDTF">2023-09-20T14:50:00Z</dcterms:created>
  <dcterms:modified xsi:type="dcterms:W3CDTF">2024-01-18T08:59:00Z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2023-04-25T08:47:04Z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4789b38b-008c-4665-80d7-6b3fb87422aa</vt:lpwstr>
  </property>
  <property fmtid="{D5CDD505-2E9C-101B-9397-08002B2CF9AE}" pid="8" name="MSIP_Label_d5c20be7-c3a5-46e3-9158-fa8a02ce2395_ContentBits">
    <vt:lpwstr>0</vt:lpwstr>
  </property>
</Properties>
</file>